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35" w:rsidRPr="00BA053F" w:rsidRDefault="00BD1D35" w:rsidP="006D0277">
      <w:pPr>
        <w:spacing w:after="0"/>
        <w:jc w:val="center"/>
        <w:rPr>
          <w:rFonts w:ascii="Times New Roman" w:hAnsi="Times New Roman" w:cs="Times New Roman"/>
          <w:sz w:val="26"/>
          <w:szCs w:val="26"/>
        </w:rPr>
      </w:pPr>
      <w:r w:rsidRPr="00BA053F">
        <w:rPr>
          <w:rFonts w:ascii="Times New Roman" w:hAnsi="Times New Roman" w:cs="Times New Roman"/>
          <w:sz w:val="26"/>
          <w:szCs w:val="26"/>
        </w:rPr>
        <w:t xml:space="preserve">Доклад </w:t>
      </w:r>
    </w:p>
    <w:p w:rsidR="006D0277" w:rsidRPr="00691500" w:rsidRDefault="00A545AF" w:rsidP="006D0277">
      <w:pPr>
        <w:spacing w:after="0"/>
        <w:jc w:val="center"/>
        <w:rPr>
          <w:rFonts w:ascii="Times New Roman" w:hAnsi="Times New Roman" w:cs="Times New Roman"/>
          <w:b/>
          <w:sz w:val="26"/>
          <w:szCs w:val="26"/>
        </w:rPr>
      </w:pPr>
      <w:r w:rsidRPr="00691500">
        <w:rPr>
          <w:rFonts w:ascii="Times New Roman" w:hAnsi="Times New Roman" w:cs="Times New Roman"/>
          <w:b/>
          <w:sz w:val="26"/>
          <w:szCs w:val="26"/>
        </w:rPr>
        <w:t xml:space="preserve">Выявление фактов недобросовестной </w:t>
      </w:r>
      <w:r w:rsidR="00BD1D35" w:rsidRPr="00691500">
        <w:rPr>
          <w:rFonts w:ascii="Times New Roman" w:hAnsi="Times New Roman" w:cs="Times New Roman"/>
          <w:b/>
          <w:sz w:val="26"/>
          <w:szCs w:val="26"/>
        </w:rPr>
        <w:t>рекламы</w:t>
      </w:r>
    </w:p>
    <w:p w:rsidR="00A545AF" w:rsidRPr="00691500" w:rsidRDefault="0048677D" w:rsidP="006D0277">
      <w:pPr>
        <w:spacing w:after="0"/>
        <w:jc w:val="center"/>
        <w:rPr>
          <w:rFonts w:ascii="Times New Roman" w:hAnsi="Times New Roman" w:cs="Times New Roman"/>
          <w:b/>
          <w:sz w:val="26"/>
          <w:szCs w:val="26"/>
        </w:rPr>
      </w:pPr>
      <w:r>
        <w:rPr>
          <w:rFonts w:ascii="Times New Roman" w:hAnsi="Times New Roman" w:cs="Times New Roman"/>
          <w:b/>
          <w:sz w:val="26"/>
          <w:szCs w:val="26"/>
        </w:rPr>
        <w:t>в</w:t>
      </w:r>
      <w:r w:rsidR="00A545AF" w:rsidRPr="00691500">
        <w:rPr>
          <w:rFonts w:ascii="Times New Roman" w:hAnsi="Times New Roman" w:cs="Times New Roman"/>
          <w:b/>
          <w:sz w:val="26"/>
          <w:szCs w:val="26"/>
        </w:rPr>
        <w:t xml:space="preserve"> </w:t>
      </w:r>
      <w:r w:rsidR="00240FAD" w:rsidRPr="00691500">
        <w:rPr>
          <w:rFonts w:ascii="Times New Roman" w:hAnsi="Times New Roman" w:cs="Times New Roman"/>
          <w:b/>
          <w:sz w:val="26"/>
          <w:szCs w:val="26"/>
        </w:rPr>
        <w:t>2020</w:t>
      </w:r>
      <w:r>
        <w:rPr>
          <w:rFonts w:ascii="Times New Roman" w:hAnsi="Times New Roman" w:cs="Times New Roman"/>
          <w:b/>
          <w:sz w:val="26"/>
          <w:szCs w:val="26"/>
        </w:rPr>
        <w:t xml:space="preserve"> -2021</w:t>
      </w:r>
      <w:r w:rsidR="00A545AF" w:rsidRPr="00691500">
        <w:rPr>
          <w:rFonts w:ascii="Times New Roman" w:hAnsi="Times New Roman" w:cs="Times New Roman"/>
          <w:b/>
          <w:sz w:val="26"/>
          <w:szCs w:val="26"/>
        </w:rPr>
        <w:t xml:space="preserve"> год</w:t>
      </w:r>
      <w:r w:rsidR="00154D16">
        <w:rPr>
          <w:rFonts w:ascii="Times New Roman" w:hAnsi="Times New Roman" w:cs="Times New Roman"/>
          <w:b/>
          <w:sz w:val="26"/>
          <w:szCs w:val="26"/>
        </w:rPr>
        <w:t>ах</w:t>
      </w:r>
    </w:p>
    <w:p w:rsidR="001E0BBB" w:rsidRPr="00BA053F" w:rsidRDefault="001E0BBB" w:rsidP="006D0277">
      <w:pPr>
        <w:spacing w:after="0"/>
        <w:jc w:val="center"/>
        <w:rPr>
          <w:rFonts w:ascii="Times New Roman" w:hAnsi="Times New Roman" w:cs="Times New Roman"/>
          <w:b/>
          <w:sz w:val="26"/>
          <w:szCs w:val="26"/>
        </w:rPr>
      </w:pP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w:t>
      </w:r>
      <w:r w:rsidR="00240FAD" w:rsidRPr="00BA053F">
        <w:rPr>
          <w:rFonts w:ascii="Times New Roman" w:hAnsi="Times New Roman" w:cs="Times New Roman"/>
          <w:sz w:val="26"/>
          <w:szCs w:val="26"/>
        </w:rPr>
        <w:t>20</w:t>
      </w:r>
      <w:r w:rsidR="00E971E3">
        <w:rPr>
          <w:rFonts w:ascii="Times New Roman" w:hAnsi="Times New Roman" w:cs="Times New Roman"/>
          <w:sz w:val="26"/>
          <w:szCs w:val="26"/>
        </w:rPr>
        <w:t>20</w:t>
      </w:r>
      <w:r w:rsidRPr="00BA053F">
        <w:rPr>
          <w:rFonts w:ascii="Times New Roman" w:hAnsi="Times New Roman" w:cs="Times New Roman"/>
          <w:sz w:val="26"/>
          <w:szCs w:val="26"/>
        </w:rPr>
        <w:t xml:space="preserve"> году поступило </w:t>
      </w:r>
      <w:r w:rsidR="00996C00">
        <w:rPr>
          <w:rFonts w:ascii="Times New Roman" w:hAnsi="Times New Roman" w:cs="Times New Roman"/>
          <w:sz w:val="26"/>
          <w:szCs w:val="26"/>
        </w:rPr>
        <w:t xml:space="preserve">46 </w:t>
      </w:r>
      <w:r w:rsidR="00E971E3">
        <w:rPr>
          <w:rFonts w:ascii="Times New Roman" w:hAnsi="Times New Roman" w:cs="Times New Roman"/>
          <w:sz w:val="26"/>
          <w:szCs w:val="26"/>
        </w:rPr>
        <w:t xml:space="preserve">(в 2019 – </w:t>
      </w:r>
      <w:r w:rsidR="00AF5793" w:rsidRPr="00BA053F">
        <w:rPr>
          <w:rFonts w:ascii="Times New Roman" w:hAnsi="Times New Roman" w:cs="Times New Roman"/>
          <w:sz w:val="26"/>
          <w:szCs w:val="26"/>
        </w:rPr>
        <w:t>57</w:t>
      </w:r>
      <w:r w:rsidR="00E971E3">
        <w:rPr>
          <w:rFonts w:ascii="Times New Roman" w:hAnsi="Times New Roman" w:cs="Times New Roman"/>
          <w:sz w:val="26"/>
          <w:szCs w:val="26"/>
        </w:rPr>
        <w:t>)</w:t>
      </w:r>
      <w:r w:rsidRPr="00BA053F">
        <w:rPr>
          <w:rFonts w:ascii="Times New Roman" w:hAnsi="Times New Roman" w:cs="Times New Roman"/>
          <w:sz w:val="26"/>
          <w:szCs w:val="26"/>
        </w:rPr>
        <w:t xml:space="preserve"> заявлени</w:t>
      </w:r>
      <w:r w:rsidR="00AA45CF" w:rsidRPr="00BA053F">
        <w:rPr>
          <w:rFonts w:ascii="Times New Roman" w:hAnsi="Times New Roman" w:cs="Times New Roman"/>
          <w:sz w:val="26"/>
          <w:szCs w:val="26"/>
        </w:rPr>
        <w:t>й</w:t>
      </w:r>
      <w:r w:rsidR="006D7157"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по нарушению законодательства о рекламе</w:t>
      </w:r>
      <w:r w:rsidRPr="00BA053F">
        <w:rPr>
          <w:rFonts w:ascii="Times New Roman" w:hAnsi="Times New Roman" w:cs="Times New Roman"/>
          <w:sz w:val="26"/>
          <w:szCs w:val="26"/>
        </w:rPr>
        <w:t>.</w:t>
      </w: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По </w:t>
      </w:r>
      <w:r w:rsidR="00601A59">
        <w:rPr>
          <w:rFonts w:ascii="Times New Roman" w:hAnsi="Times New Roman" w:cs="Times New Roman"/>
          <w:sz w:val="26"/>
          <w:szCs w:val="26"/>
        </w:rPr>
        <w:t>24</w:t>
      </w:r>
      <w:r w:rsidRPr="00BA053F">
        <w:rPr>
          <w:rFonts w:ascii="Times New Roman" w:hAnsi="Times New Roman" w:cs="Times New Roman"/>
          <w:sz w:val="26"/>
          <w:szCs w:val="26"/>
        </w:rPr>
        <w:t xml:space="preserve"> заявлениям возбуждены дела по признакам нарушения законодательства Российской Федерации о рекламе, </w:t>
      </w:r>
      <w:r w:rsidR="00601A59">
        <w:rPr>
          <w:rFonts w:ascii="Times New Roman" w:hAnsi="Times New Roman" w:cs="Times New Roman"/>
          <w:sz w:val="26"/>
          <w:szCs w:val="26"/>
        </w:rPr>
        <w:t>2</w:t>
      </w:r>
      <w:r w:rsidRPr="00BA053F">
        <w:rPr>
          <w:rFonts w:ascii="Times New Roman" w:hAnsi="Times New Roman" w:cs="Times New Roman"/>
          <w:sz w:val="26"/>
          <w:szCs w:val="26"/>
        </w:rPr>
        <w:t xml:space="preserve"> дел</w:t>
      </w:r>
      <w:r w:rsidR="00AA45CF" w:rsidRPr="00BA053F">
        <w:rPr>
          <w:rFonts w:ascii="Times New Roman" w:hAnsi="Times New Roman" w:cs="Times New Roman"/>
          <w:sz w:val="26"/>
          <w:szCs w:val="26"/>
        </w:rPr>
        <w:t>а</w:t>
      </w:r>
      <w:r w:rsidRPr="00BA053F">
        <w:rPr>
          <w:rFonts w:ascii="Times New Roman" w:hAnsi="Times New Roman" w:cs="Times New Roman"/>
          <w:sz w:val="26"/>
          <w:szCs w:val="26"/>
        </w:rPr>
        <w:t xml:space="preserve"> – возбуждены по собственной инициативе</w:t>
      </w:r>
      <w:r w:rsidR="00AF5793" w:rsidRPr="00BA053F">
        <w:rPr>
          <w:rFonts w:ascii="Times New Roman" w:hAnsi="Times New Roman" w:cs="Times New Roman"/>
          <w:sz w:val="26"/>
          <w:szCs w:val="26"/>
        </w:rPr>
        <w:t xml:space="preserve"> (в 201</w:t>
      </w:r>
      <w:r w:rsidR="00601A59">
        <w:rPr>
          <w:rFonts w:ascii="Times New Roman" w:hAnsi="Times New Roman" w:cs="Times New Roman"/>
          <w:sz w:val="26"/>
          <w:szCs w:val="26"/>
        </w:rPr>
        <w:t>9</w:t>
      </w:r>
      <w:r w:rsidR="00AF5793" w:rsidRPr="00BA053F">
        <w:rPr>
          <w:rFonts w:ascii="Times New Roman" w:hAnsi="Times New Roman" w:cs="Times New Roman"/>
          <w:sz w:val="26"/>
          <w:szCs w:val="26"/>
        </w:rPr>
        <w:t xml:space="preserve"> </w:t>
      </w:r>
      <w:r w:rsidR="00601A59">
        <w:rPr>
          <w:rFonts w:ascii="Times New Roman" w:hAnsi="Times New Roman" w:cs="Times New Roman"/>
          <w:sz w:val="26"/>
          <w:szCs w:val="26"/>
        </w:rPr>
        <w:t>3</w:t>
      </w:r>
      <w:r w:rsidR="00AF5793" w:rsidRPr="00BA053F">
        <w:rPr>
          <w:rFonts w:ascii="Times New Roman" w:hAnsi="Times New Roman" w:cs="Times New Roman"/>
          <w:sz w:val="26"/>
          <w:szCs w:val="26"/>
        </w:rPr>
        <w:t xml:space="preserve"> и </w:t>
      </w:r>
      <w:r w:rsidR="00601A59">
        <w:rPr>
          <w:rFonts w:ascii="Times New Roman" w:hAnsi="Times New Roman" w:cs="Times New Roman"/>
          <w:sz w:val="26"/>
          <w:szCs w:val="26"/>
        </w:rPr>
        <w:t>5</w:t>
      </w:r>
      <w:r w:rsidR="00AF5793" w:rsidRPr="00BA053F">
        <w:rPr>
          <w:rFonts w:ascii="Times New Roman" w:hAnsi="Times New Roman" w:cs="Times New Roman"/>
          <w:sz w:val="26"/>
          <w:szCs w:val="26"/>
        </w:rPr>
        <w:t xml:space="preserve"> дел соответственно)</w:t>
      </w:r>
      <w:r w:rsidRPr="00BA053F">
        <w:rPr>
          <w:rFonts w:ascii="Times New Roman" w:hAnsi="Times New Roman" w:cs="Times New Roman"/>
          <w:sz w:val="26"/>
          <w:szCs w:val="26"/>
        </w:rPr>
        <w:t>.</w:t>
      </w:r>
    </w:p>
    <w:p w:rsidR="00601A59"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Основными видами нарушений в рассматриваемый период являлись</w:t>
      </w:r>
      <w:r w:rsidR="00601A59">
        <w:rPr>
          <w:rFonts w:ascii="Times New Roman" w:hAnsi="Times New Roman" w:cs="Times New Roman"/>
          <w:sz w:val="26"/>
          <w:szCs w:val="26"/>
        </w:rPr>
        <w:t>:</w:t>
      </w:r>
    </w:p>
    <w:p w:rsidR="005771B4" w:rsidRPr="00BA053F" w:rsidRDefault="00601A59"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Недостоверная реклама, отсутствие существенной информации в рекламе,</w:t>
      </w:r>
      <w:r w:rsidR="005771B4" w:rsidRPr="00BA053F">
        <w:rPr>
          <w:rFonts w:ascii="Times New Roman" w:hAnsi="Times New Roman" w:cs="Times New Roman"/>
          <w:sz w:val="26"/>
          <w:szCs w:val="26"/>
        </w:rPr>
        <w:t xml:space="preserve"> введение потребителя в заблуждение рекламой финансовых услуг; реклама, распространяемая по сетям электросвязи без согласия абонента</w:t>
      </w:r>
      <w:r w:rsidR="00AF5793" w:rsidRPr="00BA053F">
        <w:rPr>
          <w:rFonts w:ascii="Times New Roman" w:hAnsi="Times New Roman" w:cs="Times New Roman"/>
          <w:sz w:val="26"/>
          <w:szCs w:val="26"/>
        </w:rPr>
        <w:t>; нарушение условий рекламирования медицинских услуг</w:t>
      </w:r>
      <w:r w:rsidR="00993D50" w:rsidRPr="00BA053F">
        <w:rPr>
          <w:rFonts w:ascii="Times New Roman" w:hAnsi="Times New Roman" w:cs="Times New Roman"/>
          <w:sz w:val="26"/>
          <w:szCs w:val="26"/>
        </w:rPr>
        <w:t>; отсутствие обязательной информации о привлечении денежных средств в строительство</w:t>
      </w:r>
      <w:r w:rsidR="005771B4" w:rsidRPr="00BA053F">
        <w:rPr>
          <w:rFonts w:ascii="Times New Roman" w:hAnsi="Times New Roman" w:cs="Times New Roman"/>
          <w:sz w:val="26"/>
          <w:szCs w:val="26"/>
        </w:rPr>
        <w:t>.</w:t>
      </w:r>
    </w:p>
    <w:p w:rsidR="00F008B0"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результате выявления фактов нарушения закона о рекламе в </w:t>
      </w:r>
      <w:r w:rsidR="00240FAD" w:rsidRPr="00BA053F">
        <w:rPr>
          <w:rFonts w:ascii="Times New Roman" w:hAnsi="Times New Roman" w:cs="Times New Roman"/>
          <w:sz w:val="26"/>
          <w:szCs w:val="26"/>
        </w:rPr>
        <w:t>20</w:t>
      </w:r>
      <w:r w:rsidR="00601A59">
        <w:rPr>
          <w:rFonts w:ascii="Times New Roman" w:hAnsi="Times New Roman" w:cs="Times New Roman"/>
          <w:sz w:val="26"/>
          <w:szCs w:val="26"/>
        </w:rPr>
        <w:t>20</w:t>
      </w:r>
      <w:r w:rsidRPr="00BA053F">
        <w:rPr>
          <w:rFonts w:ascii="Times New Roman" w:hAnsi="Times New Roman" w:cs="Times New Roman"/>
          <w:sz w:val="26"/>
          <w:szCs w:val="26"/>
        </w:rPr>
        <w:t xml:space="preserve"> году возбуждено </w:t>
      </w:r>
      <w:r w:rsidR="00F008B0">
        <w:rPr>
          <w:rFonts w:ascii="Times New Roman" w:hAnsi="Times New Roman" w:cs="Times New Roman"/>
          <w:sz w:val="26"/>
          <w:szCs w:val="26"/>
        </w:rPr>
        <w:t>37</w:t>
      </w:r>
      <w:r w:rsidR="00601A59">
        <w:rPr>
          <w:rFonts w:ascii="Times New Roman" w:hAnsi="Times New Roman" w:cs="Times New Roman"/>
          <w:sz w:val="26"/>
          <w:szCs w:val="26"/>
        </w:rPr>
        <w:t xml:space="preserve"> (в 2019</w:t>
      </w:r>
      <w:r w:rsidR="00A10854" w:rsidRPr="00BA053F">
        <w:rPr>
          <w:rFonts w:ascii="Times New Roman" w:hAnsi="Times New Roman" w:cs="Times New Roman"/>
          <w:sz w:val="26"/>
          <w:szCs w:val="26"/>
        </w:rPr>
        <w:t xml:space="preserve"> году – </w:t>
      </w:r>
      <w:r w:rsidR="00601A59">
        <w:rPr>
          <w:rFonts w:ascii="Times New Roman" w:hAnsi="Times New Roman" w:cs="Times New Roman"/>
          <w:sz w:val="26"/>
          <w:szCs w:val="26"/>
        </w:rPr>
        <w:t>15</w:t>
      </w:r>
      <w:r w:rsidR="00A10854" w:rsidRPr="00BA053F">
        <w:rPr>
          <w:rFonts w:ascii="Times New Roman" w:hAnsi="Times New Roman" w:cs="Times New Roman"/>
          <w:sz w:val="26"/>
          <w:szCs w:val="26"/>
        </w:rPr>
        <w:t>)</w:t>
      </w:r>
      <w:r w:rsidRPr="00BA053F">
        <w:rPr>
          <w:rFonts w:ascii="Times New Roman" w:hAnsi="Times New Roman" w:cs="Times New Roman"/>
          <w:sz w:val="26"/>
          <w:szCs w:val="26"/>
        </w:rPr>
        <w:t xml:space="preserve"> дел об административных правонарушениях.</w:t>
      </w:r>
    </w:p>
    <w:p w:rsidR="005771B4" w:rsidRPr="00BA053F" w:rsidRDefault="00F008B0"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По 29 делам штрафные санкции заменены предупреждениями. По 8 нарушениям в</w:t>
      </w:r>
      <w:r w:rsidR="005771B4" w:rsidRPr="00BA053F">
        <w:rPr>
          <w:rFonts w:ascii="Times New Roman" w:hAnsi="Times New Roman" w:cs="Times New Roman"/>
          <w:sz w:val="26"/>
          <w:szCs w:val="26"/>
        </w:rPr>
        <w:t xml:space="preserve">иновные лица привлечены к административной ответственности на </w:t>
      </w:r>
      <w:r>
        <w:rPr>
          <w:rFonts w:ascii="Times New Roman" w:hAnsi="Times New Roman" w:cs="Times New Roman"/>
          <w:sz w:val="26"/>
          <w:szCs w:val="26"/>
        </w:rPr>
        <w:t xml:space="preserve">528 </w:t>
      </w:r>
      <w:r w:rsidRPr="00BA053F">
        <w:rPr>
          <w:rFonts w:ascii="Times New Roman" w:hAnsi="Times New Roman" w:cs="Times New Roman"/>
          <w:sz w:val="26"/>
          <w:szCs w:val="26"/>
        </w:rPr>
        <w:t xml:space="preserve">тыс. рублей </w:t>
      </w:r>
      <w:r>
        <w:rPr>
          <w:rFonts w:ascii="Times New Roman" w:hAnsi="Times New Roman" w:cs="Times New Roman"/>
          <w:sz w:val="26"/>
          <w:szCs w:val="26"/>
        </w:rPr>
        <w:t xml:space="preserve">(в 2019 - </w:t>
      </w:r>
      <w:r w:rsidR="00A10854" w:rsidRPr="00BA053F">
        <w:rPr>
          <w:rFonts w:ascii="Times New Roman" w:hAnsi="Times New Roman" w:cs="Times New Roman"/>
          <w:sz w:val="26"/>
          <w:szCs w:val="26"/>
        </w:rPr>
        <w:t>310</w:t>
      </w:r>
      <w:r w:rsidR="005771B4" w:rsidRPr="00BA053F">
        <w:rPr>
          <w:rFonts w:ascii="Times New Roman" w:hAnsi="Times New Roman" w:cs="Times New Roman"/>
          <w:sz w:val="26"/>
          <w:szCs w:val="26"/>
        </w:rPr>
        <w:t xml:space="preserve"> тыс. рублей</w:t>
      </w:r>
      <w:r>
        <w:rPr>
          <w:rFonts w:ascii="Times New Roman" w:hAnsi="Times New Roman" w:cs="Times New Roman"/>
          <w:sz w:val="26"/>
          <w:szCs w:val="26"/>
        </w:rPr>
        <w:t>)</w:t>
      </w:r>
      <w:r w:rsidR="005771B4" w:rsidRPr="00BA053F">
        <w:rPr>
          <w:rFonts w:ascii="Times New Roman" w:hAnsi="Times New Roman" w:cs="Times New Roman"/>
          <w:sz w:val="26"/>
          <w:szCs w:val="26"/>
        </w:rPr>
        <w:t>.</w:t>
      </w:r>
      <w:r w:rsidR="00AA45CF" w:rsidRPr="00BA053F">
        <w:rPr>
          <w:rFonts w:ascii="Times New Roman" w:hAnsi="Times New Roman" w:cs="Times New Roman"/>
          <w:sz w:val="26"/>
          <w:szCs w:val="26"/>
        </w:rPr>
        <w:t xml:space="preserve"> </w:t>
      </w:r>
      <w:r>
        <w:rPr>
          <w:rFonts w:ascii="Times New Roman" w:hAnsi="Times New Roman" w:cs="Times New Roman"/>
          <w:sz w:val="26"/>
          <w:szCs w:val="26"/>
        </w:rPr>
        <w:t>С</w:t>
      </w:r>
      <w:r w:rsidR="00AA45CF" w:rsidRPr="00BA053F">
        <w:rPr>
          <w:rFonts w:ascii="Times New Roman" w:hAnsi="Times New Roman" w:cs="Times New Roman"/>
          <w:sz w:val="26"/>
          <w:szCs w:val="26"/>
        </w:rPr>
        <w:t>нижение административных санкций связано с изменением ответственности для субъектов малого и среднего бизнеса.</w:t>
      </w:r>
    </w:p>
    <w:p w:rsidR="005771B4" w:rsidRPr="00BA053F" w:rsidRDefault="005771B4" w:rsidP="002A48E1">
      <w:pPr>
        <w:spacing w:after="0"/>
        <w:ind w:firstLine="567"/>
        <w:jc w:val="both"/>
        <w:rPr>
          <w:rFonts w:ascii="Times New Roman" w:hAnsi="Times New Roman" w:cs="Times New Roman"/>
          <w:sz w:val="26"/>
          <w:szCs w:val="26"/>
        </w:rPr>
      </w:pPr>
    </w:p>
    <w:p w:rsidR="000310BC" w:rsidRPr="00BA053F" w:rsidRDefault="006D0277" w:rsidP="002A48E1">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w:t>
      </w:r>
      <w:r w:rsidR="00B03E74" w:rsidRPr="00BA053F">
        <w:rPr>
          <w:rFonts w:ascii="Times New Roman" w:hAnsi="Times New Roman" w:cs="Times New Roman"/>
          <w:sz w:val="26"/>
          <w:szCs w:val="26"/>
        </w:rPr>
        <w:t>1</w:t>
      </w:r>
      <w:r w:rsidR="00456D3F" w:rsidRPr="00BA053F">
        <w:rPr>
          <w:rFonts w:ascii="Times New Roman" w:hAnsi="Times New Roman" w:cs="Times New Roman"/>
          <w:sz w:val="26"/>
          <w:szCs w:val="26"/>
        </w:rPr>
        <w:t xml:space="preserve"> </w:t>
      </w:r>
      <w:r w:rsidR="00F008B0">
        <w:rPr>
          <w:rFonts w:ascii="Times New Roman" w:hAnsi="Times New Roman" w:cs="Times New Roman"/>
          <w:sz w:val="26"/>
          <w:szCs w:val="26"/>
        </w:rPr>
        <w:t>полугодии</w:t>
      </w:r>
      <w:r w:rsidR="00456D3F" w:rsidRPr="00BA053F">
        <w:rPr>
          <w:rFonts w:ascii="Times New Roman" w:hAnsi="Times New Roman" w:cs="Times New Roman"/>
          <w:sz w:val="26"/>
          <w:szCs w:val="26"/>
        </w:rPr>
        <w:t xml:space="preserve"> 20</w:t>
      </w:r>
      <w:r w:rsidR="00A10854" w:rsidRPr="00BA053F">
        <w:rPr>
          <w:rFonts w:ascii="Times New Roman" w:hAnsi="Times New Roman" w:cs="Times New Roman"/>
          <w:sz w:val="26"/>
          <w:szCs w:val="26"/>
        </w:rPr>
        <w:t>20</w:t>
      </w:r>
      <w:r w:rsidR="00456D3F" w:rsidRPr="00BA053F">
        <w:rPr>
          <w:rFonts w:ascii="Times New Roman" w:hAnsi="Times New Roman" w:cs="Times New Roman"/>
          <w:sz w:val="26"/>
          <w:szCs w:val="26"/>
        </w:rPr>
        <w:t xml:space="preserve"> года</w:t>
      </w:r>
      <w:r w:rsidRPr="00BA053F">
        <w:rPr>
          <w:rFonts w:ascii="Times New Roman" w:hAnsi="Times New Roman" w:cs="Times New Roman"/>
          <w:sz w:val="26"/>
          <w:szCs w:val="26"/>
        </w:rPr>
        <w:t xml:space="preserve"> </w:t>
      </w:r>
      <w:r w:rsidR="00456D3F" w:rsidRPr="00BA053F">
        <w:rPr>
          <w:rFonts w:ascii="Times New Roman" w:hAnsi="Times New Roman" w:cs="Times New Roman"/>
          <w:sz w:val="26"/>
          <w:szCs w:val="26"/>
        </w:rPr>
        <w:t xml:space="preserve">поступило </w:t>
      </w:r>
      <w:r w:rsidR="00F008B0">
        <w:rPr>
          <w:rFonts w:ascii="Times New Roman" w:hAnsi="Times New Roman" w:cs="Times New Roman"/>
          <w:sz w:val="26"/>
          <w:szCs w:val="26"/>
        </w:rPr>
        <w:t>21</w:t>
      </w:r>
      <w:r w:rsidR="000310BC" w:rsidRPr="00BA053F">
        <w:rPr>
          <w:rFonts w:ascii="Times New Roman" w:hAnsi="Times New Roman" w:cs="Times New Roman"/>
          <w:sz w:val="26"/>
          <w:szCs w:val="26"/>
        </w:rPr>
        <w:t xml:space="preserve"> заявлени</w:t>
      </w:r>
      <w:r w:rsidR="00F008B0">
        <w:rPr>
          <w:rFonts w:ascii="Times New Roman" w:hAnsi="Times New Roman" w:cs="Times New Roman"/>
          <w:sz w:val="26"/>
          <w:szCs w:val="26"/>
        </w:rPr>
        <w:t>е</w:t>
      </w:r>
      <w:r w:rsidR="000310BC" w:rsidRPr="00BA053F">
        <w:rPr>
          <w:rFonts w:ascii="Times New Roman" w:hAnsi="Times New Roman" w:cs="Times New Roman"/>
          <w:sz w:val="26"/>
          <w:szCs w:val="26"/>
        </w:rPr>
        <w:t xml:space="preserve">, из них </w:t>
      </w:r>
      <w:r w:rsidR="00F008B0">
        <w:rPr>
          <w:rFonts w:ascii="Times New Roman" w:hAnsi="Times New Roman" w:cs="Times New Roman"/>
          <w:sz w:val="26"/>
          <w:szCs w:val="26"/>
        </w:rPr>
        <w:t>9</w:t>
      </w:r>
      <w:r w:rsidR="000310BC"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о незаконной СМС рассылке</w:t>
      </w:r>
      <w:r w:rsidR="00F008B0">
        <w:rPr>
          <w:rFonts w:ascii="Times New Roman" w:hAnsi="Times New Roman" w:cs="Times New Roman"/>
          <w:sz w:val="26"/>
          <w:szCs w:val="26"/>
        </w:rPr>
        <w:t xml:space="preserve"> и звонках</w:t>
      </w:r>
      <w:r w:rsidR="00A67437" w:rsidRPr="00BA053F">
        <w:rPr>
          <w:rFonts w:ascii="Times New Roman" w:hAnsi="Times New Roman" w:cs="Times New Roman"/>
          <w:sz w:val="26"/>
          <w:szCs w:val="26"/>
        </w:rPr>
        <w:t>;</w:t>
      </w:r>
      <w:r w:rsidR="000310BC" w:rsidRPr="00BA053F">
        <w:rPr>
          <w:rFonts w:ascii="Times New Roman" w:hAnsi="Times New Roman" w:cs="Times New Roman"/>
          <w:sz w:val="26"/>
          <w:szCs w:val="26"/>
        </w:rPr>
        <w:t xml:space="preserve"> </w:t>
      </w:r>
      <w:r w:rsidR="00F008B0">
        <w:rPr>
          <w:rFonts w:ascii="Times New Roman" w:hAnsi="Times New Roman" w:cs="Times New Roman"/>
          <w:sz w:val="26"/>
          <w:szCs w:val="26"/>
        </w:rPr>
        <w:t>5</w:t>
      </w:r>
      <w:r w:rsidR="000310BC" w:rsidRPr="00BA053F">
        <w:rPr>
          <w:rFonts w:ascii="Times New Roman" w:hAnsi="Times New Roman" w:cs="Times New Roman"/>
          <w:sz w:val="26"/>
          <w:szCs w:val="26"/>
        </w:rPr>
        <w:t xml:space="preserve"> заявлени</w:t>
      </w:r>
      <w:r w:rsidR="00AA45CF" w:rsidRPr="00BA053F">
        <w:rPr>
          <w:rFonts w:ascii="Times New Roman" w:hAnsi="Times New Roman" w:cs="Times New Roman"/>
          <w:sz w:val="26"/>
          <w:szCs w:val="26"/>
        </w:rPr>
        <w:t>я</w:t>
      </w:r>
      <w:r w:rsidR="000310BC" w:rsidRPr="00BA053F">
        <w:rPr>
          <w:rFonts w:ascii="Times New Roman" w:hAnsi="Times New Roman" w:cs="Times New Roman"/>
          <w:sz w:val="26"/>
          <w:szCs w:val="26"/>
        </w:rPr>
        <w:t xml:space="preserve"> содержат указания на </w:t>
      </w:r>
      <w:r w:rsidR="00AA45CF" w:rsidRPr="00BA053F">
        <w:rPr>
          <w:rFonts w:ascii="Times New Roman" w:hAnsi="Times New Roman" w:cs="Times New Roman"/>
          <w:sz w:val="26"/>
          <w:szCs w:val="26"/>
        </w:rPr>
        <w:t>недостоверный характер рекламируемых услуг</w:t>
      </w:r>
      <w:r w:rsidR="000310BC" w:rsidRPr="00BA053F">
        <w:rPr>
          <w:rFonts w:ascii="Times New Roman" w:hAnsi="Times New Roman" w:cs="Times New Roman"/>
          <w:sz w:val="26"/>
          <w:szCs w:val="26"/>
        </w:rPr>
        <w:t>.</w:t>
      </w:r>
      <w:r w:rsidR="00C24A8C" w:rsidRPr="00BA053F">
        <w:rPr>
          <w:rFonts w:ascii="Times New Roman" w:hAnsi="Times New Roman" w:cs="Times New Roman"/>
          <w:sz w:val="26"/>
          <w:szCs w:val="26"/>
        </w:rPr>
        <w:t xml:space="preserve"> </w:t>
      </w:r>
      <w:r w:rsidR="00A77033" w:rsidRPr="00BA053F">
        <w:rPr>
          <w:rFonts w:ascii="Times New Roman" w:hAnsi="Times New Roman" w:cs="Times New Roman"/>
          <w:sz w:val="26"/>
          <w:szCs w:val="26"/>
        </w:rPr>
        <w:t xml:space="preserve">По </w:t>
      </w:r>
      <w:r w:rsidR="00F008B0">
        <w:rPr>
          <w:rFonts w:ascii="Times New Roman" w:hAnsi="Times New Roman" w:cs="Times New Roman"/>
          <w:sz w:val="26"/>
          <w:szCs w:val="26"/>
        </w:rPr>
        <w:t>11</w:t>
      </w:r>
      <w:r w:rsidR="00A77033" w:rsidRPr="00BA053F">
        <w:rPr>
          <w:rFonts w:ascii="Times New Roman" w:hAnsi="Times New Roman" w:cs="Times New Roman"/>
          <w:sz w:val="26"/>
          <w:szCs w:val="26"/>
        </w:rPr>
        <w:t xml:space="preserve"> заявлениям признаки нарушения законодательства о рекламе подтвердились, </w:t>
      </w:r>
      <w:r w:rsidR="00F008B0">
        <w:rPr>
          <w:rFonts w:ascii="Times New Roman" w:hAnsi="Times New Roman" w:cs="Times New Roman"/>
          <w:sz w:val="26"/>
          <w:szCs w:val="26"/>
        </w:rPr>
        <w:t>возбуждено и принято 8 решений о нарушении, 3 дела в стадии рассмотрения</w:t>
      </w:r>
      <w:r w:rsidR="00A77033" w:rsidRPr="00BA053F">
        <w:rPr>
          <w:rFonts w:ascii="Times New Roman" w:hAnsi="Times New Roman" w:cs="Times New Roman"/>
          <w:sz w:val="26"/>
          <w:szCs w:val="26"/>
        </w:rPr>
        <w:t xml:space="preserve">. </w:t>
      </w:r>
    </w:p>
    <w:p w:rsidR="005464BF" w:rsidRPr="00BA053F" w:rsidRDefault="005464BF" w:rsidP="002A48E1">
      <w:pPr>
        <w:spacing w:after="0"/>
        <w:ind w:firstLine="567"/>
        <w:jc w:val="both"/>
        <w:rPr>
          <w:rFonts w:ascii="Times New Roman" w:hAnsi="Times New Roman" w:cs="Times New Roman"/>
          <w:sz w:val="26"/>
          <w:szCs w:val="26"/>
        </w:rPr>
      </w:pPr>
    </w:p>
    <w:p w:rsidR="006D0277" w:rsidRPr="00BA053F" w:rsidRDefault="005464BF" w:rsidP="002A48E1">
      <w:pPr>
        <w:spacing w:after="0"/>
        <w:ind w:firstLine="567"/>
        <w:jc w:val="both"/>
        <w:rPr>
          <w:rFonts w:ascii="Times New Roman" w:hAnsi="Times New Roman" w:cs="Times New Roman"/>
          <w:b/>
          <w:sz w:val="26"/>
          <w:szCs w:val="26"/>
        </w:rPr>
      </w:pPr>
      <w:r w:rsidRPr="00BA053F">
        <w:rPr>
          <w:rFonts w:ascii="Times New Roman" w:hAnsi="Times New Roman" w:cs="Times New Roman"/>
          <w:b/>
          <w:sz w:val="26"/>
          <w:szCs w:val="26"/>
        </w:rPr>
        <w:t>Пример</w:t>
      </w:r>
      <w:r w:rsidR="00414398">
        <w:rPr>
          <w:rFonts w:ascii="Times New Roman" w:hAnsi="Times New Roman" w:cs="Times New Roman"/>
          <w:b/>
          <w:sz w:val="26"/>
          <w:szCs w:val="26"/>
        </w:rPr>
        <w:t>ы</w:t>
      </w:r>
      <w:r w:rsidRPr="00BA053F">
        <w:rPr>
          <w:rFonts w:ascii="Times New Roman" w:hAnsi="Times New Roman" w:cs="Times New Roman"/>
          <w:b/>
          <w:sz w:val="26"/>
          <w:szCs w:val="26"/>
        </w:rPr>
        <w:t xml:space="preserve"> рассмотренного дела</w:t>
      </w:r>
      <w:r w:rsidR="006D0277" w:rsidRPr="00BA053F">
        <w:rPr>
          <w:rFonts w:ascii="Times New Roman" w:hAnsi="Times New Roman" w:cs="Times New Roman"/>
          <w:b/>
          <w:sz w:val="26"/>
          <w:szCs w:val="26"/>
        </w:rPr>
        <w:t xml:space="preserve">. </w:t>
      </w:r>
    </w:p>
    <w:p w:rsidR="00414398" w:rsidRDefault="00414398" w:rsidP="00414398">
      <w:pPr>
        <w:spacing w:after="0"/>
        <w:ind w:firstLine="567"/>
        <w:jc w:val="both"/>
        <w:rPr>
          <w:rFonts w:ascii="Times New Roman" w:hAnsi="Times New Roman" w:cs="Times New Roman"/>
          <w:sz w:val="26"/>
          <w:szCs w:val="26"/>
        </w:rPr>
      </w:pPr>
    </w:p>
    <w:p w:rsidR="00414398" w:rsidRPr="00414398" w:rsidRDefault="00414398" w:rsidP="00414398">
      <w:pPr>
        <w:pStyle w:val="a5"/>
        <w:numPr>
          <w:ilvl w:val="0"/>
          <w:numId w:val="10"/>
        </w:numPr>
        <w:spacing w:after="0"/>
        <w:jc w:val="both"/>
        <w:rPr>
          <w:rFonts w:ascii="Times New Roman" w:hAnsi="Times New Roman" w:cs="Times New Roman"/>
          <w:b/>
          <w:sz w:val="26"/>
          <w:szCs w:val="26"/>
        </w:rPr>
      </w:pPr>
      <w:r w:rsidRPr="00414398">
        <w:rPr>
          <w:rFonts w:ascii="Times New Roman" w:hAnsi="Times New Roman" w:cs="Times New Roman"/>
          <w:b/>
          <w:sz w:val="26"/>
          <w:szCs w:val="26"/>
        </w:rPr>
        <w:t>"НОМЕР Кострома"</w:t>
      </w:r>
    </w:p>
    <w:p w:rsidR="00414398" w:rsidRPr="00414398" w:rsidRDefault="00414398" w:rsidP="00414398">
      <w:pPr>
        <w:spacing w:after="0"/>
        <w:ind w:left="567"/>
        <w:jc w:val="both"/>
        <w:rPr>
          <w:rFonts w:ascii="Times New Roman" w:hAnsi="Times New Roman" w:cs="Times New Roman"/>
          <w:sz w:val="26"/>
          <w:szCs w:val="26"/>
        </w:rPr>
      </w:pPr>
    </w:p>
    <w:p w:rsidR="00414398" w:rsidRPr="00414398" w:rsidRDefault="00414398" w:rsidP="00414398">
      <w:pPr>
        <w:spacing w:after="0"/>
        <w:ind w:firstLine="567"/>
        <w:jc w:val="both"/>
        <w:rPr>
          <w:rFonts w:ascii="Times New Roman" w:hAnsi="Times New Roman" w:cs="Times New Roman"/>
          <w:sz w:val="26"/>
          <w:szCs w:val="26"/>
        </w:rPr>
      </w:pPr>
      <w:r w:rsidRPr="00414398">
        <w:rPr>
          <w:rFonts w:ascii="Times New Roman" w:hAnsi="Times New Roman" w:cs="Times New Roman"/>
          <w:sz w:val="26"/>
          <w:szCs w:val="26"/>
        </w:rPr>
        <w:t>11.02.2020 г. по результатам рассмотрения материалов о рекламе финансовых услуг ПАО "Сбербанк" возбуждено производство по делу по признакам нарушения законодательства Российской Федерации о рекламе в отношении редакции издания "НОМЕР Кострома".</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информационно-рекламном издании "НОМЕР Кострома" (Свидетельство о регистрации СМИ ПИ №ТУ44-00057 от 18 января 2010 года) от 10 октября 2019 года на 68-69 страницах размещена статья "Регистрировать бизнес стало удобнее":</w:t>
      </w:r>
    </w:p>
    <w:p w:rsidR="00414398" w:rsidRPr="009F6EDD"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9F6EDD">
        <w:rPr>
          <w:rFonts w:ascii="Times New Roman" w:hAnsi="Times New Roman" w:cs="Times New Roman"/>
          <w:sz w:val="26"/>
          <w:szCs w:val="26"/>
        </w:rPr>
        <w:t>Не так давно «Сбербанк» и АО «Деловая среда» запустили новый сервис — «Регистрация бизнеса и дистанционное открытие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xml:space="preserve">Это дистанционный онлайн-сервис, который позволяет зарегистрировать ООО (с одним учредителем) и индивидуальных предпринимателей по принципу </w:t>
      </w:r>
      <w:r w:rsidRPr="009F6EDD">
        <w:rPr>
          <w:rFonts w:ascii="Times New Roman" w:hAnsi="Times New Roman" w:cs="Times New Roman"/>
          <w:sz w:val="26"/>
          <w:szCs w:val="26"/>
        </w:rPr>
        <w:lastRenderedPageBreak/>
        <w:t>«не выходя из дома». Теперь можно не ходить в банк, в налоговую инспекцию и к нотариусу. Кроме того, электронно-цифровая подпись создается в приложении автоматически. Являясь учредителем и директором в одном лице, сегодня можно зарегистрировать свое ИП или ООО удаленно.</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Что нужно, чтобы воспользоваться таким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логин и пароль для входа в «Сбербанк Онлайн»;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паспорт гражданина РФ;</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СНИЛС;</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xml:space="preserve">- смартфон с ОС </w:t>
      </w:r>
      <w:proofErr w:type="spellStart"/>
      <w:r w:rsidRPr="009F6EDD">
        <w:rPr>
          <w:rFonts w:ascii="Times New Roman" w:hAnsi="Times New Roman" w:cs="Times New Roman"/>
          <w:sz w:val="26"/>
          <w:szCs w:val="26"/>
        </w:rPr>
        <w:t>Android</w:t>
      </w:r>
      <w:proofErr w:type="spellEnd"/>
      <w:r w:rsidRPr="009F6EDD">
        <w:rPr>
          <w:rFonts w:ascii="Times New Roman" w:hAnsi="Times New Roman" w:cs="Times New Roman"/>
          <w:sz w:val="26"/>
          <w:szCs w:val="26"/>
        </w:rPr>
        <w:t xml:space="preserve"> 5.0+ или </w:t>
      </w:r>
      <w:proofErr w:type="spellStart"/>
      <w:r w:rsidRPr="009F6EDD">
        <w:rPr>
          <w:rFonts w:ascii="Times New Roman" w:hAnsi="Times New Roman" w:cs="Times New Roman"/>
          <w:sz w:val="26"/>
          <w:szCs w:val="26"/>
        </w:rPr>
        <w:t>iOS</w:t>
      </w:r>
      <w:proofErr w:type="spellEnd"/>
      <w:r w:rsidRPr="009F6EDD">
        <w:rPr>
          <w:rFonts w:ascii="Times New Roman" w:hAnsi="Times New Roman" w:cs="Times New Roman"/>
          <w:sz w:val="26"/>
          <w:szCs w:val="26"/>
        </w:rPr>
        <w:t xml:space="preserve"> 11.0+;</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услуга доступна для граждан старше 18 лет;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такой регистрации может быть выбрана о</w:t>
      </w:r>
      <w:r>
        <w:rPr>
          <w:rFonts w:ascii="Times New Roman" w:hAnsi="Times New Roman" w:cs="Times New Roman"/>
          <w:sz w:val="26"/>
          <w:szCs w:val="26"/>
        </w:rPr>
        <w:t>бщая</w:t>
      </w:r>
      <w:r w:rsidRPr="009F6EDD">
        <w:rPr>
          <w:rFonts w:ascii="Times New Roman" w:hAnsi="Times New Roman" w:cs="Times New Roman"/>
          <w:sz w:val="26"/>
          <w:szCs w:val="26"/>
        </w:rPr>
        <w:t xml:space="preserve"> или </w:t>
      </w:r>
      <w:r>
        <w:rPr>
          <w:rFonts w:ascii="Times New Roman" w:hAnsi="Times New Roman" w:cs="Times New Roman"/>
          <w:sz w:val="26"/>
          <w:szCs w:val="26"/>
        </w:rPr>
        <w:t>упрощенная система налогообложения (ОСН</w:t>
      </w:r>
      <w:r w:rsidRPr="009F6EDD">
        <w:rPr>
          <w:rFonts w:ascii="Times New Roman" w:hAnsi="Times New Roman" w:cs="Times New Roman"/>
          <w:sz w:val="26"/>
          <w:szCs w:val="26"/>
        </w:rPr>
        <w:t xml:space="preserve"> или УСН).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Какие плюсы: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электронной регистрации не нужно платить госпошлину;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предприниматель экономит денежные средства, поскольку открытие счета бесплатно, а специальный тариф «Легкий старт» предлагается владельцам бизнеса без ежемесячной абонентской платы;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учредителю ООО теперь не требуется личный визит в ФНС, нотариусу и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готовая типовая форма устава нового предприятия приходит на электронную почту;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регистрация бизнеса занимает 30-40 минут;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срок регистрации юридического лица в регистрирующем органе составляет три рабочих дня. Раньше для регистрации бизнеса предприниматель лично обращался в ИФНС и осуществлял оплату госпошлины. Только после получения необходимых документов на регистрацию собственник обращался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 воспользоваться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данную услугу можно получить через о</w:t>
      </w:r>
      <w:r w:rsidR="00AE75C7">
        <w:rPr>
          <w:rFonts w:ascii="Times New Roman" w:hAnsi="Times New Roman" w:cs="Times New Roman"/>
          <w:sz w:val="26"/>
          <w:szCs w:val="26"/>
        </w:rPr>
        <w:t>фициальных партнеров банка в г. </w:t>
      </w:r>
      <w:r w:rsidRPr="009F6EDD">
        <w:rPr>
          <w:rFonts w:ascii="Times New Roman" w:hAnsi="Times New Roman" w:cs="Times New Roman"/>
          <w:sz w:val="26"/>
          <w:szCs w:val="26"/>
        </w:rPr>
        <w:t xml:space="preserve">Кострома, г. Шарья, г. </w:t>
      </w:r>
      <w:proofErr w:type="spellStart"/>
      <w:r w:rsidRPr="009F6EDD">
        <w:rPr>
          <w:rFonts w:ascii="Times New Roman" w:hAnsi="Times New Roman" w:cs="Times New Roman"/>
          <w:sz w:val="26"/>
          <w:szCs w:val="26"/>
        </w:rPr>
        <w:t>Мантурово</w:t>
      </w:r>
      <w:proofErr w:type="spellEnd"/>
      <w:r w:rsidRPr="009F6EDD">
        <w:rPr>
          <w:rFonts w:ascii="Times New Roman" w:hAnsi="Times New Roman" w:cs="Times New Roman"/>
          <w:sz w:val="26"/>
          <w:szCs w:val="26"/>
        </w:rPr>
        <w:t>, г. Нерехта. В ближайшее время будет доступен в г. Галич и г. Буй. В перспективе, воспользоваться данным сервисом будет возможно в каждом районном центре нашей области.</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Подробнее с информацией о сервисе дистанционной регистрации бизнеса и открытии смета можно ознакомиться на сайте «Деловой среды» www.rbo.dasreda.ru, ПАО «Сбербанк».</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ПАО "Сбербанк" Генеральная лицензия Банка России №1481 от 11.08.2015</w:t>
      </w:r>
      <w:r>
        <w:rPr>
          <w:rFonts w:ascii="Times New Roman" w:hAnsi="Times New Roman" w:cs="Times New Roman"/>
          <w:sz w:val="26"/>
          <w:szCs w:val="26"/>
        </w:rPr>
        <w:t>".</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Статья содержит информацию о специ</w:t>
      </w:r>
      <w:r w:rsidR="00AE75C7">
        <w:rPr>
          <w:rFonts w:ascii="Times New Roman" w:hAnsi="Times New Roman" w:cs="Times New Roman"/>
          <w:sz w:val="26"/>
          <w:szCs w:val="26"/>
        </w:rPr>
        <w:t>альном тарифе ведения счёта ПАО </w:t>
      </w:r>
      <w:r w:rsidRPr="00DE64E5">
        <w:rPr>
          <w:rFonts w:ascii="Times New Roman" w:hAnsi="Times New Roman" w:cs="Times New Roman"/>
          <w:sz w:val="26"/>
          <w:szCs w:val="26"/>
        </w:rPr>
        <w:t>"Сбербанк» «Легкий старт</w:t>
      </w:r>
      <w:r w:rsidR="00AE75C7">
        <w:rPr>
          <w:rFonts w:ascii="Times New Roman" w:hAnsi="Times New Roman" w:cs="Times New Roman"/>
          <w:sz w:val="26"/>
          <w:szCs w:val="26"/>
        </w:rPr>
        <w:t>»</w:t>
      </w:r>
      <w:r w:rsidRPr="00DE64E5">
        <w:rPr>
          <w:rFonts w:ascii="Times New Roman" w:hAnsi="Times New Roman" w:cs="Times New Roman"/>
          <w:sz w:val="26"/>
          <w:szCs w:val="26"/>
        </w:rPr>
        <w:t xml:space="preserve"> и условия, что по данному тарифу открытие счёта является бесплатным, а ведение счёта владельцам бизнеса предоставляется без ежемесячной платы.</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Данная информация адресована неопределенному кругу лиц, направлена на привлечение внимания к объекту рекламирования, формирование или поддержание </w:t>
      </w:r>
      <w:r w:rsidRPr="00DE64E5">
        <w:rPr>
          <w:rFonts w:ascii="Times New Roman" w:hAnsi="Times New Roman" w:cs="Times New Roman"/>
          <w:sz w:val="26"/>
          <w:szCs w:val="26"/>
        </w:rPr>
        <w:lastRenderedPageBreak/>
        <w:t>интереса к нему и его продвижение на рынке, вследствие чего является рекламой в силу понятия реклама, данного в статье 3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 1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Согласно п. 2 ст. 4 Федерального закона от 26.07.2006 № 135-ФЗ "О защите конкуренции" финансовая услуга - это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и(или) размещением денежных средств юридических и физических лиц. </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Таким образом,</w:t>
      </w:r>
      <w:r>
        <w:rPr>
          <w:rFonts w:ascii="Times New Roman" w:hAnsi="Times New Roman" w:cs="Times New Roman"/>
          <w:sz w:val="26"/>
          <w:szCs w:val="26"/>
        </w:rPr>
        <w:t xml:space="preserve"> к финансовым услугам относят услуги, оказываемые банками. </w:t>
      </w:r>
    </w:p>
    <w:p w:rsidR="00414398" w:rsidRPr="00DC636A"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DC636A">
        <w:rPr>
          <w:rFonts w:ascii="Times New Roman" w:hAnsi="Times New Roman" w:cs="Times New Roman"/>
          <w:sz w:val="26"/>
          <w:szCs w:val="26"/>
        </w:rPr>
        <w:t xml:space="preserve">ринимая во внимание содержание </w:t>
      </w:r>
      <w:r w:rsidRPr="00DE64E5">
        <w:rPr>
          <w:rFonts w:ascii="Times New Roman" w:hAnsi="Times New Roman" w:cs="Times New Roman"/>
          <w:sz w:val="26"/>
          <w:szCs w:val="26"/>
        </w:rPr>
        <w:t>информации, размещенной на 68-69 страницах информационно-рекламного издания "НОМЕР Кострома" от 10 октября 2019 года</w:t>
      </w:r>
      <w:r>
        <w:rPr>
          <w:rFonts w:ascii="Times New Roman" w:hAnsi="Times New Roman" w:cs="Times New Roman"/>
          <w:sz w:val="26"/>
          <w:szCs w:val="26"/>
        </w:rPr>
        <w:t>, указанная р</w:t>
      </w:r>
      <w:r w:rsidRPr="00DC636A">
        <w:rPr>
          <w:rFonts w:ascii="Times New Roman" w:hAnsi="Times New Roman" w:cs="Times New Roman"/>
          <w:sz w:val="26"/>
          <w:szCs w:val="26"/>
        </w:rPr>
        <w:t>екл</w:t>
      </w:r>
      <w:r>
        <w:rPr>
          <w:rFonts w:ascii="Times New Roman" w:hAnsi="Times New Roman" w:cs="Times New Roman"/>
          <w:sz w:val="26"/>
          <w:szCs w:val="26"/>
        </w:rPr>
        <w:t>ама является рекламой банковских</w:t>
      </w:r>
      <w:r w:rsidRPr="00DC636A">
        <w:rPr>
          <w:rFonts w:ascii="Times New Roman" w:hAnsi="Times New Roman" w:cs="Times New Roman"/>
          <w:sz w:val="26"/>
          <w:szCs w:val="26"/>
        </w:rPr>
        <w:t xml:space="preserve"> услуг.</w:t>
      </w:r>
      <w:r>
        <w:rPr>
          <w:rFonts w:ascii="Times New Roman" w:hAnsi="Times New Roman" w:cs="Times New Roman"/>
          <w:sz w:val="26"/>
          <w:szCs w:val="26"/>
        </w:rPr>
        <w:t xml:space="preserve"> В рассматриваемой рекламе банковской услугой является открытие и ведение банковских счётов юридических лиц и физических лиц, осуществляющих предпринимательскую деятельность без образования юридического лица. </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 1 ст. 5 Закона о рекламе реклама должна быть добросовестной и достоверной. Недобросовестная реклама и недостоверная реклама не допускаются.</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7" w:history="1">
        <w:r w:rsidRPr="00DE64E5">
          <w:rPr>
            <w:rFonts w:ascii="Times New Roman" w:hAnsi="Times New Roman" w:cs="Times New Roman"/>
            <w:sz w:val="26"/>
            <w:szCs w:val="26"/>
          </w:rPr>
          <w:t>пункту 2 части 2 статьи 28</w:t>
        </w:r>
      </w:hyperlink>
      <w:r w:rsidRPr="00DC636A">
        <w:rPr>
          <w:rFonts w:ascii="Times New Roman" w:hAnsi="Times New Roman" w:cs="Times New Roman"/>
          <w:sz w:val="26"/>
          <w:szCs w:val="26"/>
        </w:rPr>
        <w:t xml:space="preserve">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w:t>
      </w:r>
    </w:p>
    <w:p w:rsidR="00414398" w:rsidRPr="00DC636A"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В соответствии с п. 1 ст. 845 ГК </w:t>
      </w:r>
      <w:r>
        <w:rPr>
          <w:rFonts w:ascii="Times New Roman" w:hAnsi="Times New Roman" w:cs="Times New Roman"/>
          <w:sz w:val="26"/>
          <w:szCs w:val="26"/>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Рекламодатель указал, что по тарифу "Легкий старт" открытие счёта является бесплатным, а ведение счёта владельцам бизнеса предоставляется без ежемесячной платы, однако не указал существенные условия использования счёта по тарифу о размерах взимаемой банком комиссии за платежи и переводы, зачисление </w:t>
      </w:r>
      <w:r w:rsidRPr="00DE64E5">
        <w:rPr>
          <w:rFonts w:ascii="Times New Roman" w:hAnsi="Times New Roman" w:cs="Times New Roman"/>
          <w:sz w:val="26"/>
          <w:szCs w:val="26"/>
        </w:rPr>
        <w:lastRenderedPageBreak/>
        <w:t>денежных средств на расчётный счёт.  Таким образом данная реклама умалчивает о существенных условиях ведения счёта по тарифу и вводит в заблуждение воспользовавшихся услугами лиц о сумме расходов, которую они понесут.</w:t>
      </w:r>
    </w:p>
    <w:p w:rsidR="00414398" w:rsidRPr="00DC636A"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Таким образом, рассматриваемая Реклама содержит нарушения требований, установленных частью 7 статьи 5 и </w:t>
      </w:r>
      <w:hyperlink r:id="rId8"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В соответствии с </w:t>
      </w:r>
      <w:hyperlink r:id="rId9" w:history="1">
        <w:r w:rsidRPr="00DE64E5">
          <w:rPr>
            <w:rFonts w:ascii="Times New Roman" w:hAnsi="Times New Roman" w:cs="Times New Roman"/>
            <w:sz w:val="26"/>
            <w:szCs w:val="26"/>
          </w:rPr>
          <w:t>частью 6 статьи 38</w:t>
        </w:r>
      </w:hyperlink>
      <w:r w:rsidRPr="00DC636A">
        <w:rPr>
          <w:rFonts w:ascii="Times New Roman" w:hAnsi="Times New Roman" w:cs="Times New Roman"/>
          <w:sz w:val="26"/>
          <w:szCs w:val="26"/>
        </w:rPr>
        <w:t xml:space="preserve"> Федерального закона "О рекламе" ответственность за нарушение требований, установленных </w:t>
      </w:r>
      <w:hyperlink r:id="rId10"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  несет рекламодатель.</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11" w:history="1">
        <w:r w:rsidRPr="00DE64E5">
          <w:rPr>
            <w:rFonts w:ascii="Times New Roman" w:hAnsi="Times New Roman" w:cs="Times New Roman"/>
            <w:sz w:val="26"/>
            <w:szCs w:val="26"/>
          </w:rPr>
          <w:t>пункту 5 статьи 3</w:t>
        </w:r>
      </w:hyperlink>
      <w:r w:rsidRPr="00DC636A">
        <w:rPr>
          <w:rFonts w:ascii="Times New Roman" w:hAnsi="Times New Roman" w:cs="Times New Roman"/>
          <w:sz w:val="26"/>
          <w:szCs w:val="26"/>
        </w:rPr>
        <w:t xml:space="preserve"> Федерального закона "О рекламе" рекламодатель - изготовитель или продавец товара либо иное определившее объект рекламирования и (или) содержание рекламы лицо.</w:t>
      </w:r>
    </w:p>
    <w:p w:rsidR="00414398" w:rsidRDefault="00414398" w:rsidP="00414398">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414398" w:rsidRDefault="00414398" w:rsidP="00DE64E5">
      <w:pPr>
        <w:spacing w:after="0"/>
        <w:ind w:firstLine="567"/>
        <w:jc w:val="both"/>
        <w:rPr>
          <w:rFonts w:ascii="Times New Roman" w:hAnsi="Times New Roman" w:cs="Times New Roman"/>
          <w:sz w:val="26"/>
          <w:szCs w:val="26"/>
        </w:rPr>
      </w:pPr>
    </w:p>
    <w:p w:rsidR="00F27A3A" w:rsidRPr="00414398" w:rsidRDefault="00414398" w:rsidP="00414398">
      <w:pPr>
        <w:pStyle w:val="a5"/>
        <w:numPr>
          <w:ilvl w:val="0"/>
          <w:numId w:val="10"/>
        </w:numPr>
        <w:spacing w:after="0"/>
        <w:jc w:val="both"/>
        <w:rPr>
          <w:rFonts w:ascii="Times New Roman" w:hAnsi="Times New Roman" w:cs="Times New Roman"/>
          <w:b/>
          <w:sz w:val="26"/>
          <w:szCs w:val="26"/>
        </w:rPr>
      </w:pPr>
      <w:r>
        <w:rPr>
          <w:rFonts w:ascii="Times New Roman" w:hAnsi="Times New Roman" w:cs="Times New Roman"/>
          <w:b/>
          <w:sz w:val="26"/>
          <w:szCs w:val="26"/>
        </w:rPr>
        <w:t>Г</w:t>
      </w:r>
      <w:r w:rsidRPr="00414398">
        <w:rPr>
          <w:rFonts w:ascii="Times New Roman" w:hAnsi="Times New Roman" w:cs="Times New Roman"/>
          <w:b/>
          <w:sz w:val="26"/>
          <w:szCs w:val="26"/>
        </w:rPr>
        <w:t>азет</w:t>
      </w:r>
      <w:r>
        <w:rPr>
          <w:rFonts w:ascii="Times New Roman" w:hAnsi="Times New Roman" w:cs="Times New Roman"/>
          <w:b/>
          <w:sz w:val="26"/>
          <w:szCs w:val="26"/>
        </w:rPr>
        <w:t>а</w:t>
      </w:r>
      <w:r w:rsidRPr="00414398">
        <w:rPr>
          <w:rFonts w:ascii="Times New Roman" w:hAnsi="Times New Roman" w:cs="Times New Roman"/>
          <w:b/>
          <w:sz w:val="26"/>
          <w:szCs w:val="26"/>
        </w:rPr>
        <w:t xml:space="preserve"> «Город 44»</w:t>
      </w:r>
    </w:p>
    <w:p w:rsidR="00414398" w:rsidRPr="00414398" w:rsidRDefault="00414398" w:rsidP="00414398">
      <w:pPr>
        <w:spacing w:after="0"/>
        <w:ind w:left="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 xml:space="preserve">Костромским УФАС России в ходе рассмотрения </w:t>
      </w:r>
      <w:r w:rsidR="00B43821" w:rsidRPr="00812C69">
        <w:rPr>
          <w:rFonts w:ascii="Times New Roman" w:hAnsi="Times New Roman" w:cs="Times New Roman"/>
          <w:sz w:val="26"/>
          <w:szCs w:val="26"/>
        </w:rPr>
        <w:t>заявления</w:t>
      </w:r>
      <w:r w:rsidRPr="00812C69">
        <w:rPr>
          <w:rFonts w:ascii="Times New Roman" w:hAnsi="Times New Roman" w:cs="Times New Roman"/>
          <w:sz w:val="26"/>
          <w:szCs w:val="26"/>
        </w:rPr>
        <w:t xml:space="preserve"> гражданина было установлено следующее: в номере № 49 газеты «Город 44» от 11.12.2019 г. распространялась реклама: на странице 6 реклама медицинских услуг (стоматология «Блик») (далее – Реклама № 1), на странице 6 реклама Фитнес-клуба «Пульс» (далее – Реклама № 2), на странице 7 реклама медицинского центра «EVAMED» (далее – Реклама № 3), на странице 7 реклама «</w:t>
      </w:r>
      <w:proofErr w:type="spellStart"/>
      <w:r w:rsidRPr="00812C69">
        <w:rPr>
          <w:rFonts w:ascii="Times New Roman" w:hAnsi="Times New Roman" w:cs="Times New Roman"/>
          <w:sz w:val="26"/>
          <w:szCs w:val="26"/>
        </w:rPr>
        <w:t>Донер</w:t>
      </w:r>
      <w:proofErr w:type="spellEnd"/>
      <w:r w:rsidRPr="00812C69">
        <w:rPr>
          <w:rFonts w:ascii="Times New Roman" w:hAnsi="Times New Roman" w:cs="Times New Roman"/>
          <w:sz w:val="26"/>
          <w:szCs w:val="26"/>
        </w:rPr>
        <w:t xml:space="preserve"> </w:t>
      </w:r>
      <w:proofErr w:type="spellStart"/>
      <w:r w:rsidRPr="00812C69">
        <w:rPr>
          <w:rFonts w:ascii="Times New Roman" w:hAnsi="Times New Roman" w:cs="Times New Roman"/>
          <w:sz w:val="26"/>
          <w:szCs w:val="26"/>
        </w:rPr>
        <w:t>Кебаб</w:t>
      </w:r>
      <w:proofErr w:type="spellEnd"/>
      <w:r w:rsidRPr="00812C69">
        <w:rPr>
          <w:rFonts w:ascii="Times New Roman" w:hAnsi="Times New Roman" w:cs="Times New Roman"/>
          <w:sz w:val="26"/>
          <w:szCs w:val="26"/>
        </w:rPr>
        <w:t>» (далее – Реклама № 4), с признаками нарушения Закона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Учредителем газеты «Город44» является ИП З.</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F27A3A" w:rsidRPr="00812C69" w:rsidRDefault="0086585E" w:rsidP="00812C69">
      <w:pPr>
        <w:spacing w:after="0"/>
        <w:ind w:firstLine="567"/>
        <w:jc w:val="both"/>
        <w:rPr>
          <w:rFonts w:ascii="Times New Roman" w:hAnsi="Times New Roman" w:cs="Times New Roman"/>
          <w:sz w:val="26"/>
          <w:szCs w:val="26"/>
        </w:rPr>
      </w:pPr>
      <w:r>
        <w:rPr>
          <w:rFonts w:ascii="Times New Roman" w:hAnsi="Times New Roman" w:cs="Times New Roman"/>
          <w:sz w:val="26"/>
          <w:szCs w:val="26"/>
        </w:rPr>
        <w:t>И</w:t>
      </w:r>
      <w:r w:rsidR="00F27A3A" w:rsidRPr="00812C69">
        <w:rPr>
          <w:rFonts w:ascii="Times New Roman" w:hAnsi="Times New Roman" w:cs="Times New Roman"/>
          <w:sz w:val="26"/>
          <w:szCs w:val="26"/>
        </w:rPr>
        <w:t>з материалов дела следует, что объекты рекламирования определила ИП З.</w:t>
      </w:r>
    </w:p>
    <w:p w:rsidR="00F27A3A" w:rsidRPr="00812C69" w:rsidRDefault="00F27A3A" w:rsidP="00812C69">
      <w:pPr>
        <w:spacing w:after="0"/>
        <w:ind w:firstLine="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Реклама № 1 следующего содержания: «Профилактика, отбеливание, лечение, УДАЛЕНИЕ и ПРОТЕЗИРОВАНИЕ. Открылась современная стоматология «Блик». Шарья, Центр, Октябрьская 23. 8(4942)63-21-07 и 8-958-188-97-97».</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удаление и протезирование зубов, то есть к медицинским услугам, и лицу ее оказывающую – стоматология «Блик».</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lastRenderedPageBreak/>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12C69">
        <w:rPr>
          <w:rFonts w:ascii="Times New Roman" w:hAnsi="Times New Roman" w:cs="Times New Roman"/>
          <w:sz w:val="26"/>
          <w:szCs w:val="26"/>
        </w:rPr>
        <w:t>видеообслуживании</w:t>
      </w:r>
      <w:proofErr w:type="spellEnd"/>
      <w:r w:rsidRPr="00812C69">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22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w:t>
      </w:r>
      <w:r w:rsidR="0086585E">
        <w:rPr>
          <w:rFonts w:ascii="Times New Roman" w:hAnsi="Times New Roman" w:cs="Times New Roman"/>
          <w:sz w:val="26"/>
          <w:szCs w:val="26"/>
        </w:rPr>
        <w:t> </w:t>
      </w:r>
      <w:r w:rsidRPr="00812C69">
        <w:rPr>
          <w:rFonts w:ascii="Times New Roman" w:hAnsi="Times New Roman" w:cs="Times New Roman"/>
          <w:sz w:val="26"/>
          <w:szCs w:val="26"/>
        </w:rPr>
        <w:t>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временного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постоянного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 сложное с разъединением корней</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A16.07.006</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зуба с использованием имплантата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зубов полными съемными пластиночными протезами</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1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2 следующего содержания: «Фитнес-клуб ПУЛЬС. </w:t>
      </w: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 </w:t>
      </w:r>
      <w:proofErr w:type="spellStart"/>
      <w:r w:rsidRPr="0086585E">
        <w:rPr>
          <w:rFonts w:ascii="Times New Roman" w:hAnsi="Times New Roman" w:cs="Times New Roman"/>
          <w:sz w:val="26"/>
          <w:szCs w:val="26"/>
        </w:rPr>
        <w:t>остехондроз</w:t>
      </w:r>
      <w:proofErr w:type="spellEnd"/>
      <w:r w:rsidRPr="0086585E">
        <w:rPr>
          <w:rFonts w:ascii="Times New Roman" w:hAnsi="Times New Roman" w:cs="Times New Roman"/>
          <w:sz w:val="26"/>
          <w:szCs w:val="26"/>
        </w:rPr>
        <w:t>, болезни суставов, высокое давление останутся в прошлом! – опытный тренер, мед работник. Шарья, И. Шатрова, 12 8-910-371-70-33».</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w:t>
      </w:r>
      <w:proofErr w:type="spellStart"/>
      <w:r w:rsidRPr="0086585E">
        <w:rPr>
          <w:rFonts w:ascii="Times New Roman" w:hAnsi="Times New Roman" w:cs="Times New Roman"/>
          <w:sz w:val="26"/>
          <w:szCs w:val="26"/>
        </w:rPr>
        <w:t>кинезиотерапии</w:t>
      </w:r>
      <w:proofErr w:type="spellEnd"/>
      <w:r w:rsidRPr="0086585E">
        <w:rPr>
          <w:rFonts w:ascii="Times New Roman" w:hAnsi="Times New Roman" w:cs="Times New Roman"/>
          <w:sz w:val="26"/>
          <w:szCs w:val="26"/>
        </w:rPr>
        <w:t>, то есть к медицинским услугам, и лицу ее оказывающую – фитнес-клубу «Пульс».</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6585E">
        <w:rPr>
          <w:rFonts w:ascii="Times New Roman" w:hAnsi="Times New Roman" w:cs="Times New Roman"/>
          <w:sz w:val="26"/>
          <w:szCs w:val="26"/>
        </w:rPr>
        <w:t>видеообслуживании</w:t>
      </w:r>
      <w:proofErr w:type="spellEnd"/>
      <w:r w:rsidRPr="0086585E">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пункте 22 Постановления Пленума высшего арбитражного суда РФ от 08.10.2012 №58 «О некоторых вопросах практики применения арбитражными </w:t>
      </w:r>
      <w:r w:rsidRPr="0086585E">
        <w:rPr>
          <w:rFonts w:ascii="Times New Roman" w:hAnsi="Times New Roman" w:cs="Times New Roman"/>
          <w:sz w:val="26"/>
          <w:szCs w:val="26"/>
        </w:rPr>
        <w:lastRenderedPageBreak/>
        <w:t>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6585E" w:rsidRDefault="00F27A3A" w:rsidP="0086585E">
      <w:pPr>
        <w:spacing w:after="0"/>
        <w:ind w:firstLine="567"/>
        <w:jc w:val="both"/>
        <w:rPr>
          <w:rFonts w:ascii="Times New Roman" w:hAnsi="Times New Roman" w:cs="Times New Roman"/>
          <w:sz w:val="26"/>
          <w:szCs w:val="26"/>
        </w:rPr>
      </w:pP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является одной из форм лечебной физкультуры.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Групповое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A19.04.001.012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A19.05.001.005</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Групповое занятие лечебной физкультурой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lastRenderedPageBreak/>
              <w:t>A19.10.001.004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тренажеров при заболеваниях сердца и перикарда</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2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3 следующего содержания: «EVAMED медицинский центр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8(910)950 03 03, далее нечитаемый шрифт, имеются противопоказания требуется консультация специалиста лицензия № ЛО-44-01 001049 от 14 ноября 2018 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медицинских услуг направлена на привлечение внимания к объекту рекламирования –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то есть к медицинским услугам, и лицу ее оказывающую – медицинскому центру «EVAMED».</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пункту 46 части 1 статьи 12 Федерального закона от 04.05.2011 № 99-ФЗ «О лицензировании отдельных видов деятельности» лицензированию подлежит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6585E">
        <w:rPr>
          <w:rFonts w:ascii="Times New Roman" w:hAnsi="Times New Roman" w:cs="Times New Roman"/>
          <w:sz w:val="26"/>
          <w:szCs w:val="26"/>
        </w:rPr>
        <w:t>Сколково</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7 статьи 7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Согласно данным Федеральной службы по надзору в сфере здравоохранения в лицензии № ЛО-44-01-001049 отсутствует такой вид работы и услуги как «медицинские анализы».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нарушение данной правовой нормы в рекламе медицинского центра «EVAMED» содержится информация о оказании медицинских услуг по медицинским анализам с отсутствием соответствующей лицензии на данный вид деятельности.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3 распространяется с нарушением пункт 7 статьи 7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4 следующего содержания: «Приглашаем всех в новый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Попробуй: вкуснейшую </w:t>
      </w:r>
      <w:proofErr w:type="spellStart"/>
      <w:r w:rsidRPr="0086585E">
        <w:rPr>
          <w:rFonts w:ascii="Times New Roman" w:hAnsi="Times New Roman" w:cs="Times New Roman"/>
          <w:sz w:val="26"/>
          <w:szCs w:val="26"/>
        </w:rPr>
        <w:t>шаурму</w:t>
      </w:r>
      <w:proofErr w:type="spellEnd"/>
      <w:r w:rsidRPr="0086585E">
        <w:rPr>
          <w:rFonts w:ascii="Times New Roman" w:hAnsi="Times New Roman" w:cs="Times New Roman"/>
          <w:sz w:val="26"/>
          <w:szCs w:val="26"/>
        </w:rPr>
        <w:t>, горячий сочный шашлычок, быстро, вкусно и недорого! Шарья привокзальная площадь, на месте магазина Садко».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направлена на привлечение внимания к объекту рекламирования – «вкуснейшей </w:t>
      </w:r>
      <w:proofErr w:type="spellStart"/>
      <w:r w:rsidRPr="0086585E">
        <w:rPr>
          <w:rFonts w:ascii="Times New Roman" w:hAnsi="Times New Roman" w:cs="Times New Roman"/>
          <w:sz w:val="26"/>
          <w:szCs w:val="26"/>
        </w:rPr>
        <w:t>шаурме</w:t>
      </w:r>
      <w:proofErr w:type="spellEnd"/>
      <w:r w:rsidRPr="0086585E">
        <w:rPr>
          <w:rFonts w:ascii="Times New Roman" w:hAnsi="Times New Roman" w:cs="Times New Roman"/>
          <w:sz w:val="26"/>
          <w:szCs w:val="26"/>
        </w:rPr>
        <w:t>» и лицу ее оказывающую –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Постановлением Пленума ВАС РФ от 08.10.2012 № 58 «О некоторых вопросах практики применения арбитражными судами Федерального закона «О рекламе» отмечается следующее.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рассматриваемой рекламы следует, что «вкуснейшая </w:t>
      </w:r>
      <w:proofErr w:type="spellStart"/>
      <w:r w:rsidRPr="0086585E">
        <w:rPr>
          <w:rFonts w:ascii="Times New Roman" w:hAnsi="Times New Roman" w:cs="Times New Roman"/>
          <w:sz w:val="26"/>
          <w:szCs w:val="26"/>
        </w:rPr>
        <w:t>шаурма</w:t>
      </w:r>
      <w:proofErr w:type="spellEnd"/>
      <w:r w:rsidRPr="0086585E">
        <w:rPr>
          <w:rFonts w:ascii="Times New Roman" w:hAnsi="Times New Roman" w:cs="Times New Roman"/>
          <w:sz w:val="26"/>
          <w:szCs w:val="26"/>
        </w:rPr>
        <w:t>» производится только у данного продавца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В рекламе отсутствует конкретный критерий, по которому осуществлялось сравнение и который имеет </w:t>
      </w:r>
      <w:r w:rsidRPr="0086585E">
        <w:rPr>
          <w:rFonts w:ascii="Times New Roman" w:hAnsi="Times New Roman" w:cs="Times New Roman"/>
          <w:sz w:val="26"/>
          <w:szCs w:val="26"/>
        </w:rPr>
        <w:lastRenderedPageBreak/>
        <w:t xml:space="preserve">объективное подтверждение, сравнения с другими продавцами (производителями) </w:t>
      </w:r>
      <w:proofErr w:type="spellStart"/>
      <w:r w:rsidRPr="0086585E">
        <w:rPr>
          <w:rFonts w:ascii="Times New Roman" w:hAnsi="Times New Roman" w:cs="Times New Roman"/>
          <w:sz w:val="26"/>
          <w:szCs w:val="26"/>
        </w:rPr>
        <w:t>шаурмы</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4 распространяется с нарушением пункта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пояснениям, ИП </w:t>
      </w:r>
      <w:r w:rsidR="0086585E">
        <w:rPr>
          <w:rFonts w:ascii="Times New Roman" w:hAnsi="Times New Roman" w:cs="Times New Roman"/>
          <w:sz w:val="26"/>
          <w:szCs w:val="26"/>
        </w:rPr>
        <w:t>З.</w:t>
      </w:r>
      <w:r w:rsidRPr="0086585E">
        <w:rPr>
          <w:rFonts w:ascii="Times New Roman" w:hAnsi="Times New Roman" w:cs="Times New Roman"/>
          <w:sz w:val="26"/>
          <w:szCs w:val="26"/>
        </w:rPr>
        <w:t>, тексты объявлений и картинки брала из социальных сетей, договоров и документов на распространение данной информации не оформлялось и не выписывалось, доходов от этого не получала.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38 Закона о рекламе, ответственность за нарушение требований, установленных пунктом 1 части 3 статьи 5 Закона о рекламе несет частью 7 статьи 24 настоящего Федерального закона, несет рекламодатель - изготовитель или продавец товара либо иное определившее объект рекламирования и (или) содержание рекламы лицо, за нарушение пункта 7 статьи 7 и части 7 статьи 24 Закона о рекламе несет     как рекламодатель, так 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ИП </w:t>
      </w:r>
      <w:r w:rsidR="0086585E">
        <w:rPr>
          <w:rFonts w:ascii="Times New Roman" w:hAnsi="Times New Roman" w:cs="Times New Roman"/>
          <w:sz w:val="26"/>
          <w:szCs w:val="26"/>
        </w:rPr>
        <w:t>З</w:t>
      </w:r>
      <w:r w:rsidRPr="0086585E">
        <w:rPr>
          <w:rFonts w:ascii="Times New Roman" w:hAnsi="Times New Roman" w:cs="Times New Roman"/>
          <w:sz w:val="26"/>
          <w:szCs w:val="26"/>
        </w:rPr>
        <w:t xml:space="preserve">. является и рекламодателем и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требованием законодательства Российской Федерации, является ненадлежащей. Как следует из указанных выше норм права, определяя содержание рекламы, рекламодатель обязан предоставить для последующего распространения надлежащую информацию, содержание которой соответствует требованиям законодательства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86585E" w:rsidRDefault="0086585E"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86585E">
        <w:rPr>
          <w:rFonts w:ascii="Times New Roman" w:hAnsi="Times New Roman" w:cs="Times New Roman"/>
          <w:sz w:val="26"/>
          <w:szCs w:val="26"/>
        </w:rPr>
        <w:t>еклам</w:t>
      </w:r>
      <w:r>
        <w:rPr>
          <w:rFonts w:ascii="Times New Roman" w:hAnsi="Times New Roman" w:cs="Times New Roman"/>
          <w:sz w:val="26"/>
          <w:szCs w:val="26"/>
        </w:rPr>
        <w:t>а</w:t>
      </w:r>
      <w:r w:rsidR="00F27A3A" w:rsidRPr="0086585E">
        <w:rPr>
          <w:rFonts w:ascii="Times New Roman" w:hAnsi="Times New Roman" w:cs="Times New Roman"/>
          <w:sz w:val="26"/>
          <w:szCs w:val="26"/>
        </w:rPr>
        <w:t xml:space="preserve"> </w:t>
      </w:r>
      <w:r>
        <w:rPr>
          <w:rFonts w:ascii="Times New Roman" w:hAnsi="Times New Roman" w:cs="Times New Roman"/>
          <w:sz w:val="26"/>
          <w:szCs w:val="26"/>
        </w:rPr>
        <w:t>признана</w:t>
      </w:r>
      <w:r w:rsidR="00F27A3A" w:rsidRPr="0086585E">
        <w:rPr>
          <w:rFonts w:ascii="Times New Roman" w:hAnsi="Times New Roman" w:cs="Times New Roman"/>
          <w:sz w:val="26"/>
          <w:szCs w:val="26"/>
        </w:rPr>
        <w:t xml:space="preserve"> ненадлежащей, поскольку в ней нарушены требования пункта 1 части 3 статьи 5, пункта 7 статьи 7, части 7 статьи 24 Закона о рекламе.</w:t>
      </w:r>
      <w:r>
        <w:rPr>
          <w:rFonts w:ascii="Times New Roman" w:hAnsi="Times New Roman" w:cs="Times New Roman"/>
          <w:sz w:val="26"/>
          <w:szCs w:val="26"/>
        </w:rPr>
        <w:t xml:space="preserve"> </w:t>
      </w:r>
      <w:r w:rsidR="00F27A3A" w:rsidRPr="0086585E">
        <w:rPr>
          <w:rFonts w:ascii="Times New Roman" w:hAnsi="Times New Roman" w:cs="Times New Roman"/>
          <w:sz w:val="26"/>
          <w:szCs w:val="26"/>
        </w:rPr>
        <w:t>Выда</w:t>
      </w:r>
      <w:r>
        <w:rPr>
          <w:rFonts w:ascii="Times New Roman" w:hAnsi="Times New Roman" w:cs="Times New Roman"/>
          <w:sz w:val="26"/>
          <w:szCs w:val="26"/>
        </w:rPr>
        <w:t>но</w:t>
      </w:r>
      <w:r w:rsidR="00F27A3A" w:rsidRPr="0086585E">
        <w:rPr>
          <w:rFonts w:ascii="Times New Roman" w:hAnsi="Times New Roman" w:cs="Times New Roman"/>
          <w:sz w:val="26"/>
          <w:szCs w:val="26"/>
        </w:rPr>
        <w:t xml:space="preserve"> обязательное для исполнения предписание об устранении выявленных нарушений.</w:t>
      </w:r>
    </w:p>
    <w:p w:rsidR="0086585E" w:rsidRDefault="0086585E" w:rsidP="0086585E">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F27A3A" w:rsidRDefault="00F27A3A"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Pr="0086585E" w:rsidRDefault="00F73345" w:rsidP="0086585E">
      <w:pPr>
        <w:spacing w:after="0"/>
        <w:ind w:firstLine="567"/>
        <w:jc w:val="both"/>
        <w:rPr>
          <w:rFonts w:ascii="Times New Roman" w:hAnsi="Times New Roman" w:cs="Times New Roman"/>
          <w:sz w:val="26"/>
          <w:szCs w:val="26"/>
        </w:rPr>
      </w:pPr>
    </w:p>
    <w:p w:rsidR="00F27A3A" w:rsidRDefault="00F27A3A" w:rsidP="00DE64E5">
      <w:pPr>
        <w:spacing w:after="0"/>
        <w:ind w:firstLine="567"/>
        <w:jc w:val="both"/>
        <w:rPr>
          <w:rFonts w:ascii="Times New Roman" w:hAnsi="Times New Roman" w:cs="Times New Roman"/>
          <w:sz w:val="26"/>
          <w:szCs w:val="26"/>
        </w:rPr>
      </w:pPr>
    </w:p>
    <w:p w:rsidR="0086585E" w:rsidRPr="00406D13" w:rsidRDefault="0086585E" w:rsidP="0086585E">
      <w:pPr>
        <w:pStyle w:val="a5"/>
        <w:numPr>
          <w:ilvl w:val="0"/>
          <w:numId w:val="10"/>
        </w:numPr>
        <w:spacing w:after="0"/>
        <w:jc w:val="both"/>
        <w:rPr>
          <w:rFonts w:ascii="Times New Roman" w:hAnsi="Times New Roman" w:cs="Times New Roman"/>
          <w:b/>
          <w:sz w:val="26"/>
          <w:szCs w:val="26"/>
        </w:rPr>
      </w:pPr>
      <w:r w:rsidRPr="00406D13">
        <w:rPr>
          <w:rFonts w:ascii="Times New Roman" w:hAnsi="Times New Roman" w:cs="Times New Roman"/>
          <w:b/>
          <w:sz w:val="26"/>
          <w:szCs w:val="26"/>
        </w:rPr>
        <w:lastRenderedPageBreak/>
        <w:t>ООО «Учебный ц</w:t>
      </w:r>
      <w:r w:rsidR="00F73345" w:rsidRPr="00406D13">
        <w:rPr>
          <w:rFonts w:ascii="Times New Roman" w:hAnsi="Times New Roman" w:cs="Times New Roman"/>
          <w:b/>
          <w:sz w:val="26"/>
          <w:szCs w:val="26"/>
        </w:rPr>
        <w:t>е</w:t>
      </w:r>
      <w:r w:rsidRPr="00406D13">
        <w:rPr>
          <w:rFonts w:ascii="Times New Roman" w:hAnsi="Times New Roman" w:cs="Times New Roman"/>
          <w:b/>
          <w:sz w:val="26"/>
          <w:szCs w:val="26"/>
        </w:rPr>
        <w:t>нтр»</w:t>
      </w:r>
    </w:p>
    <w:p w:rsidR="00F73345" w:rsidRDefault="00F73345"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адрес Костромского УФАС России поступило заявление физического лица по факту получения телефонного звонка следующего содержания: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«-Ало, Ало.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Добрый день.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Здравствуйте.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-Валерий, меня зовут Денис, вот почему звоню, хотел бы ознакомить Вас с удобным сервисом, который поможет Вам финансово развиваться, Вы что-нибудь знаете про финансовые рынки?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Вы хотели что-то предложить?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Я ничего не покупаю, ничего не продаю, речь идет про финансовые рынки, что-нибудь слышали про то, что люди инвестируют в акции, валюту, золото, нефть?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-Понятно, реклама снова, жалоба на предоставления рекламы без моего согласия будет направлена в центральную антимонопольную службу сегодня.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давай, пожалуйся еще Папе Римскому, </w:t>
      </w:r>
      <w:proofErr w:type="spellStart"/>
      <w:r w:rsidRPr="0086585E">
        <w:rPr>
          <w:rFonts w:ascii="Times New Roman" w:hAnsi="Times New Roman" w:cs="Times New Roman"/>
          <w:sz w:val="26"/>
          <w:szCs w:val="26"/>
        </w:rPr>
        <w:t>Валерьюшка</w:t>
      </w:r>
      <w:proofErr w:type="spellEnd"/>
      <w:r w:rsidRPr="0086585E">
        <w:rPr>
          <w:rFonts w:ascii="Times New Roman" w:hAnsi="Times New Roman" w:cs="Times New Roman"/>
          <w:sz w:val="26"/>
          <w:szCs w:val="26"/>
        </w:rPr>
        <w:t>, хорошо?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я думаю, когда придет </w:t>
      </w:r>
      <w:proofErr w:type="spellStart"/>
      <w:r w:rsidRPr="0086585E">
        <w:rPr>
          <w:rFonts w:ascii="Times New Roman" w:hAnsi="Times New Roman" w:cs="Times New Roman"/>
          <w:sz w:val="26"/>
          <w:szCs w:val="26"/>
        </w:rPr>
        <w:t>штрафик</w:t>
      </w:r>
      <w:proofErr w:type="spellEnd"/>
      <w:r w:rsidRPr="0086585E">
        <w:rPr>
          <w:rFonts w:ascii="Times New Roman" w:hAnsi="Times New Roman" w:cs="Times New Roman"/>
          <w:sz w:val="26"/>
          <w:szCs w:val="26"/>
        </w:rPr>
        <w:t xml:space="preserve"> на сто тысяч Вы не обрадуетесь.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И в лигу сексуальных меньшинств позвони тоже, тебя ждут.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-Обязательно, хорошо, договорились».</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Объектом рекламирования в данном случае являются услуги московского правового центра.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Согласие абонента н</w:t>
      </w:r>
      <w:r w:rsidR="00406D13">
        <w:rPr>
          <w:rFonts w:ascii="Times New Roman" w:hAnsi="Times New Roman" w:cs="Times New Roman"/>
          <w:sz w:val="26"/>
          <w:szCs w:val="26"/>
        </w:rPr>
        <w:t>а</w:t>
      </w:r>
      <w:r w:rsidRPr="0086585E">
        <w:rPr>
          <w:rFonts w:ascii="Times New Roman" w:hAnsi="Times New Roman" w:cs="Times New Roman"/>
          <w:sz w:val="26"/>
          <w:szCs w:val="26"/>
        </w:rPr>
        <w:t xml:space="preserve">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Как сообщается заявителем,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статьи 2 Федерального закона от 07.07.2003 г. №</w:t>
      </w:r>
      <w:r w:rsidR="00CA722A">
        <w:rPr>
          <w:rFonts w:ascii="Times New Roman" w:hAnsi="Times New Roman" w:cs="Times New Roman"/>
          <w:sz w:val="26"/>
          <w:szCs w:val="26"/>
        </w:rPr>
        <w:t> </w:t>
      </w:r>
      <w:r w:rsidRPr="0086585E">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Гражданин</w:t>
      </w:r>
      <w:r w:rsidR="00406D13">
        <w:rPr>
          <w:rFonts w:ascii="Times New Roman" w:hAnsi="Times New Roman" w:cs="Times New Roman"/>
          <w:sz w:val="26"/>
          <w:szCs w:val="26"/>
        </w:rPr>
        <w:t xml:space="preserve"> </w:t>
      </w:r>
      <w:r w:rsidRPr="0086585E">
        <w:rPr>
          <w:rFonts w:ascii="Times New Roman" w:hAnsi="Times New Roman" w:cs="Times New Roman"/>
          <w:sz w:val="26"/>
          <w:szCs w:val="26"/>
        </w:rPr>
        <w:t>не давал своего согласия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ООО «Учебный центр» явку своего представителя на рассмотрение дела не обеспечил, а также не представил пояснений и доказательств подтверждающих законность его действий.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рассмотрении дела не были представлены доказательства получения согласия абонента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w:t>
      </w:r>
      <w:hyperlink r:id="rId12" w:history="1">
        <w:r w:rsidRPr="0086585E">
          <w:rPr>
            <w:rFonts w:ascii="Times New Roman" w:hAnsi="Times New Roman" w:cs="Times New Roman"/>
            <w:sz w:val="26"/>
            <w:szCs w:val="26"/>
          </w:rPr>
          <w:t>частью</w:t>
        </w:r>
      </w:hyperlink>
      <w:r w:rsidRPr="0086585E">
        <w:rPr>
          <w:rFonts w:ascii="Times New Roman" w:hAnsi="Times New Roman" w:cs="Times New Roman"/>
          <w:sz w:val="26"/>
          <w:szCs w:val="26"/>
        </w:rPr>
        <w:t xml:space="preserve"> 1 статьи 18 Закона о рекламе реклама признается распространенной без предварительного согласия абонента,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Таким образом, бремя доказывания получения предварительного согласия абонента лежит на </w:t>
      </w:r>
      <w:proofErr w:type="spellStart"/>
      <w:r w:rsidRPr="0086585E">
        <w:rPr>
          <w:rFonts w:ascii="Times New Roman" w:hAnsi="Times New Roman" w:cs="Times New Roman"/>
          <w:sz w:val="26"/>
          <w:szCs w:val="26"/>
        </w:rPr>
        <w:t>рекламораспространителе</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(часть 7 статьи 38 Закона о рекламе).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А</w:t>
      </w:r>
      <w:r w:rsidR="00F27A3A" w:rsidRPr="0086585E">
        <w:rPr>
          <w:rFonts w:ascii="Times New Roman" w:hAnsi="Times New Roman" w:cs="Times New Roman"/>
          <w:sz w:val="26"/>
          <w:szCs w:val="26"/>
        </w:rPr>
        <w:t>бонентский номер, с которого совершался рекламный звонок, принадлежит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(ИНН 7722394942), на основании договора № TQ509</w:t>
      </w:r>
      <w:r>
        <w:rPr>
          <w:rFonts w:ascii="Times New Roman" w:hAnsi="Times New Roman" w:cs="Times New Roman"/>
          <w:sz w:val="26"/>
          <w:szCs w:val="26"/>
        </w:rPr>
        <w:t xml:space="preserve"> </w:t>
      </w:r>
      <w:r w:rsidRPr="0086585E">
        <w:rPr>
          <w:rFonts w:ascii="Times New Roman" w:hAnsi="Times New Roman" w:cs="Times New Roman"/>
          <w:sz w:val="26"/>
          <w:szCs w:val="26"/>
        </w:rPr>
        <w:t>от</w:t>
      </w:r>
      <w:r>
        <w:rPr>
          <w:rFonts w:ascii="Times New Roman" w:hAnsi="Times New Roman" w:cs="Times New Roman"/>
          <w:sz w:val="26"/>
          <w:szCs w:val="26"/>
        </w:rPr>
        <w:t xml:space="preserve"> 09.07.2019 </w:t>
      </w:r>
      <w:r w:rsidR="00406D13">
        <w:rPr>
          <w:rFonts w:ascii="Times New Roman" w:hAnsi="Times New Roman" w:cs="Times New Roman"/>
          <w:sz w:val="26"/>
          <w:szCs w:val="26"/>
        </w:rPr>
        <w:t>г</w:t>
      </w:r>
      <w:r w:rsidR="00F27A3A" w:rsidRPr="0086585E">
        <w:rPr>
          <w:rFonts w:ascii="Times New Roman" w:hAnsi="Times New Roman" w:cs="Times New Roman"/>
          <w:sz w:val="26"/>
          <w:szCs w:val="26"/>
        </w:rPr>
        <w:t xml:space="preserve">. на оказание услуг связи.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F27A3A" w:rsidRPr="0086585E">
        <w:rPr>
          <w:rFonts w:ascii="Times New Roman" w:hAnsi="Times New Roman" w:cs="Times New Roman"/>
          <w:sz w:val="26"/>
          <w:szCs w:val="26"/>
        </w:rPr>
        <w:t>ежду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 ООО «Учебный центр» заключен договор №11012 на предоставление услуг связи по передаче данных для целей передачи голосовой информации посредством использования сети «Интернет».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рассматриваемой рекламы является ООО «Учебный центр» (ИНН 0277947401), поскольку именно данный хозяйствующий субъект осуществляет фактическое доведение информации рекламного характера до Заявителя путем осуществления звонка.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 Закона о рекламе,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ООО «Учебный центр» при распространении по сетям электросвязи посредством телефонного звонка</w:t>
      </w:r>
      <w:r w:rsidR="00CA722A">
        <w:rPr>
          <w:rFonts w:ascii="Times New Roman" w:hAnsi="Times New Roman" w:cs="Times New Roman"/>
          <w:sz w:val="26"/>
          <w:szCs w:val="26"/>
        </w:rPr>
        <w:t xml:space="preserve"> </w:t>
      </w:r>
      <w:r w:rsidRPr="0086585E">
        <w:rPr>
          <w:rFonts w:ascii="Times New Roman" w:hAnsi="Times New Roman" w:cs="Times New Roman"/>
          <w:sz w:val="26"/>
          <w:szCs w:val="26"/>
        </w:rPr>
        <w:t>на телефонный номер абонента рекламы, нарушены требования части 1 статьи 18 Закона о рекламе, поскольку реклама распространена без предварительного согласия абонента.</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F27A3A" w:rsidRPr="0086585E">
        <w:rPr>
          <w:rFonts w:ascii="Times New Roman" w:hAnsi="Times New Roman" w:cs="Times New Roman"/>
          <w:sz w:val="26"/>
          <w:szCs w:val="26"/>
        </w:rPr>
        <w:t xml:space="preserve">атериалы дела </w:t>
      </w:r>
      <w:r>
        <w:rPr>
          <w:rFonts w:ascii="Times New Roman" w:hAnsi="Times New Roman" w:cs="Times New Roman"/>
          <w:sz w:val="26"/>
          <w:szCs w:val="26"/>
        </w:rPr>
        <w:t>п</w:t>
      </w:r>
      <w:r w:rsidRPr="0086585E">
        <w:rPr>
          <w:rFonts w:ascii="Times New Roman" w:hAnsi="Times New Roman" w:cs="Times New Roman"/>
          <w:sz w:val="26"/>
          <w:szCs w:val="26"/>
        </w:rPr>
        <w:t>ереда</w:t>
      </w:r>
      <w:r>
        <w:rPr>
          <w:rFonts w:ascii="Times New Roman" w:hAnsi="Times New Roman" w:cs="Times New Roman"/>
          <w:sz w:val="26"/>
          <w:szCs w:val="26"/>
        </w:rPr>
        <w:t>ны</w:t>
      </w:r>
      <w:r w:rsidRPr="0086585E">
        <w:rPr>
          <w:rFonts w:ascii="Times New Roman" w:hAnsi="Times New Roman" w:cs="Times New Roman"/>
          <w:sz w:val="26"/>
          <w:szCs w:val="26"/>
        </w:rPr>
        <w:t xml:space="preserve"> </w:t>
      </w:r>
      <w:r w:rsidR="00F27A3A" w:rsidRPr="0086585E">
        <w:rPr>
          <w:rFonts w:ascii="Times New Roman" w:hAnsi="Times New Roman" w:cs="Times New Roman"/>
          <w:sz w:val="26"/>
          <w:szCs w:val="26"/>
        </w:rPr>
        <w:t xml:space="preserve">уполномоченному должностному лицу Костромского УФАС России для возбуждения дела об административном </w:t>
      </w:r>
      <w:r w:rsidR="00F27A3A" w:rsidRPr="0086585E">
        <w:rPr>
          <w:rFonts w:ascii="Times New Roman" w:hAnsi="Times New Roman" w:cs="Times New Roman"/>
          <w:sz w:val="26"/>
          <w:szCs w:val="26"/>
        </w:rPr>
        <w:lastRenderedPageBreak/>
        <w:t>правонарушении, предусмотренном статьей 14.3 Кодекса Российской Федерации об административных правонарушениях.</w:t>
      </w:r>
    </w:p>
    <w:p w:rsidR="00F27A3A" w:rsidRDefault="00F27A3A" w:rsidP="00F27A3A">
      <w:pPr>
        <w:spacing w:after="0"/>
        <w:jc w:val="both"/>
        <w:rPr>
          <w:rFonts w:ascii="Times New Roman" w:hAnsi="Times New Roman" w:cs="Times New Roman"/>
          <w:sz w:val="26"/>
          <w:szCs w:val="26"/>
        </w:rPr>
      </w:pPr>
    </w:p>
    <w:p w:rsidR="00F27A3A" w:rsidRPr="00D87737" w:rsidRDefault="00D87737" w:rsidP="00D87737">
      <w:pPr>
        <w:spacing w:after="0"/>
        <w:ind w:firstLine="567"/>
        <w:jc w:val="both"/>
        <w:rPr>
          <w:rFonts w:ascii="Times New Roman" w:hAnsi="Times New Roman" w:cs="Times New Roman"/>
          <w:b/>
          <w:sz w:val="26"/>
          <w:szCs w:val="26"/>
        </w:rPr>
      </w:pPr>
      <w:r w:rsidRPr="00D87737">
        <w:rPr>
          <w:rFonts w:ascii="Times New Roman" w:hAnsi="Times New Roman" w:cs="Times New Roman"/>
          <w:b/>
          <w:sz w:val="26"/>
          <w:szCs w:val="26"/>
        </w:rPr>
        <w:t>4.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Костромским УФАС России в ходе рассмотрения заявления гражданина было установлено следующее: в период с 30.07.2020 г. по 31.07.2020 г. в эфирах программы СМИ «Планета звука» и «</w:t>
      </w:r>
      <w:proofErr w:type="spellStart"/>
      <w:r w:rsidRPr="00D87737">
        <w:rPr>
          <w:rFonts w:ascii="Times New Roman" w:hAnsi="Times New Roman" w:cs="Times New Roman"/>
          <w:sz w:val="26"/>
          <w:szCs w:val="26"/>
        </w:rPr>
        <w:t>Авторадио</w:t>
      </w:r>
      <w:proofErr w:type="spellEnd"/>
      <w:r w:rsidRPr="00D87737">
        <w:rPr>
          <w:rFonts w:ascii="Times New Roman" w:hAnsi="Times New Roman" w:cs="Times New Roman"/>
          <w:sz w:val="26"/>
          <w:szCs w:val="26"/>
        </w:rPr>
        <w:t xml:space="preserve">» распространялись рекламные ролики: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09:15, 14:15 и 31.07.2020 г. в 09:15, 14:15 рекламы «Альянс-Авто-Шарья» (Реклама № 1);</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в 07:45, 09:15, 10:15, 12:15, 14:45, 15:15, 16:15, 17:15, 18:15, 19:15 рекламы магазина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(Реклама № 2).</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1 следующего содержания: «Комфортная, функциональная и безопасная LADA 4x4, от 572 тысяч 900 рублей на специальных условиях в июле! «Альянс-Авто-Шарья» - официальный дилер LADA.  Телефон 5-30-30, код города 49-449. Акция действует до 31 июля 2020 года».</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данный рекламный ролик нарушает положения части 7 статьи 5 Закона о рекламе, так как в нем не указаны характеристики рекламируемого товара (комплектация автомобиля для приобретение его на специальных условиях).</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2 следующего содержания: «Каникулы каникулами, а работу и школу никто не отменял! Спешим в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Ведь у нас новое поступление тетрадей, прописей, рюкзаков, канцелярских принадлежностей для учебы, офиса и творчества! А при покупке от 1000 рублей вы можете участвовать в акции «меняем чеки на подарки» и выиграть призы! Собираемся в школу вместе с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Свободы, 6, ТЦ «Радужный». Акция действует с 3 марта по 31 декабря 2020 года. Информацию об организаторе, правила проведения розыгрыша и условия получения призов уточняйте на сайте vk.com/kanzpark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Как указывает Заявитель фраза «Информацию об организаторе, правила проведения розыгрыша и условия получения призов уточняйте на сайте </w:t>
      </w:r>
      <w:r w:rsidRPr="00D87737">
        <w:rPr>
          <w:rFonts w:ascii="Times New Roman" w:hAnsi="Times New Roman" w:cs="Times New Roman"/>
          <w:sz w:val="26"/>
          <w:szCs w:val="26"/>
        </w:rPr>
        <w:lastRenderedPageBreak/>
        <w:t>vk.com/kanzpark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xml:space="preserve">» звучит с такой скоростью, что без специального программного обеспечения разобрать слова не представляется возможным.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статьи 9 Закона о рекламе в рекламе, сообщающей о проведении стимулирующего мероприятия, должны быть указаны сроки проведения данного мероприятия, а также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Названные нормы обязывают рекламодателя сообщать не саму информацию об организаторе стимулирующего мероприятия и так далее, а источник этой информации (например, адрес интернет-сайта, номер телефона, по которому можно получить информацию).</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нормы упомянутой статьи Закона о рекламе применяются к стимулирующим мероприятиям, условием участия в которых является приобретение определенного товара и которые проводятся на конкурсной основе с розыгрышем призов или получением выигрышей.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28 Постановления Пленума ВАС РФ от 08.10.2012 N 58 «О некоторых вопросах практики применения арбитражными судами Федерального закона «О рекламе» указано, что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Законом о рекламе к рекламе, в частности о включении в рекламу предупреждающих надписей, обязательных сведений или условий оказания услуг. 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или использования (часть 7 статьи 5 Закона о рекламе). При этом оценка такой рекламы осуществляется с позиции обычного потребителя, не обладающего специальными знаниями.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Комиссия, прослушав представленную аудиозапись, пришла к выводу, что часть Рекламы № 2, а именно, предложения «Информацию об организаторе, правила проведения розыгрыша и условия получения призов уточняйте на сайте vk.com/kanzpark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записаны в ускоренном темпе, таким образом, что время произношения фраз сокращено. В результате указанная информация проговаривается слишком быстро и неразборчиво. В связи с чем, данная часть текста Рекламы № 2 фактически является не доступной для восприятия потребителем. Следовательно, указанную информацию надлежит признавать отсутствующей.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части 7 статьи 5 Закона о рекламе не допускается реклама, в которой отсутствует часть существенной информации о рекламируемом товаре, об </w:t>
      </w:r>
      <w:r w:rsidRPr="00D87737">
        <w:rPr>
          <w:rFonts w:ascii="Times New Roman" w:hAnsi="Times New Roman" w:cs="Times New Roman"/>
          <w:sz w:val="26"/>
          <w:szCs w:val="26"/>
        </w:rPr>
        <w:lastRenderedPageBreak/>
        <w:t>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распространенной в эфире радиоканала, стимулирующей потребителей приобретать товары в магазине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 целью получения в обмен на чек от 1000 рублей подарка, отсутствует часть существенной информации об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четко озвучены только привлекательные для потенциального потребителя рекламы условия. Другие условия, сформированные рекламой и являющиеся существенной информацией для потребителей, способной обмануть их ожидания, присутствовали в рекламе, однако форма представления сведений такова, что они не воспринимаются потребителями.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Реклама № 2 нарушает часть 7 статьи 5, пункт 2 статьи 9 Закона о рекламе</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со статьей 38 Закона о рекламе ответственность за нарушение статьи 9 несет </w:t>
      </w:r>
      <w:proofErr w:type="spellStart"/>
      <w:r w:rsidRPr="00D87737">
        <w:rPr>
          <w:rFonts w:ascii="Times New Roman" w:hAnsi="Times New Roman" w:cs="Times New Roman"/>
          <w:sz w:val="26"/>
          <w:szCs w:val="26"/>
        </w:rPr>
        <w:t>рекламораспространитель</w:t>
      </w:r>
      <w:proofErr w:type="spellEnd"/>
      <w:r w:rsidRPr="00D87737">
        <w:rPr>
          <w:rFonts w:ascii="Times New Roman" w:hAnsi="Times New Roman" w:cs="Times New Roman"/>
          <w:sz w:val="26"/>
          <w:szCs w:val="26"/>
        </w:rPr>
        <w:t>, а за нарушения части 7 статьи 5, статьи 9 – рекламодатель.</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материалах дела отсутствуют документы и доказательства указывающие на иное лицо, кроме как ООО «Наше радио» определившее содержание спорных рекламных роликов.</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рекламодателем и </w:t>
      </w:r>
      <w:proofErr w:type="spellStart"/>
      <w:r w:rsidRPr="00D87737">
        <w:rPr>
          <w:rFonts w:ascii="Times New Roman" w:hAnsi="Times New Roman" w:cs="Times New Roman"/>
          <w:sz w:val="26"/>
          <w:szCs w:val="26"/>
        </w:rPr>
        <w:t>рекламораспространителем</w:t>
      </w:r>
      <w:proofErr w:type="spellEnd"/>
      <w:r w:rsidRPr="00D87737">
        <w:rPr>
          <w:rFonts w:ascii="Times New Roman" w:hAnsi="Times New Roman" w:cs="Times New Roman"/>
          <w:sz w:val="26"/>
          <w:szCs w:val="26"/>
        </w:rPr>
        <w:t xml:space="preserve"> указанной рекламы является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в действиях ООО «Наше радио» имеются признаки нарушения части 7 статьи 5, пункта 2 статьи 9 Закона о рекламе.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D87737">
        <w:rPr>
          <w:rFonts w:ascii="Times New Roman" w:hAnsi="Times New Roman" w:cs="Times New Roman"/>
          <w:sz w:val="26"/>
          <w:szCs w:val="26"/>
        </w:rPr>
        <w:t>еклам</w:t>
      </w:r>
      <w:r>
        <w:rPr>
          <w:rFonts w:ascii="Times New Roman" w:hAnsi="Times New Roman" w:cs="Times New Roman"/>
          <w:sz w:val="26"/>
          <w:szCs w:val="26"/>
        </w:rPr>
        <w:t>а</w:t>
      </w:r>
      <w:r w:rsidR="00F27A3A" w:rsidRPr="00D87737">
        <w:rPr>
          <w:rFonts w:ascii="Times New Roman" w:hAnsi="Times New Roman" w:cs="Times New Roman"/>
          <w:sz w:val="26"/>
          <w:szCs w:val="26"/>
        </w:rPr>
        <w:t xml:space="preserve"> общества с ограниченной</w:t>
      </w:r>
      <w:r>
        <w:rPr>
          <w:rFonts w:ascii="Times New Roman" w:hAnsi="Times New Roman" w:cs="Times New Roman"/>
          <w:sz w:val="26"/>
          <w:szCs w:val="26"/>
        </w:rPr>
        <w:t xml:space="preserve"> ответственностью «Наше радио»</w:t>
      </w:r>
      <w:r w:rsidR="00F27A3A" w:rsidRPr="00D87737">
        <w:rPr>
          <w:rFonts w:ascii="Times New Roman" w:hAnsi="Times New Roman" w:cs="Times New Roman"/>
          <w:sz w:val="26"/>
          <w:szCs w:val="26"/>
        </w:rPr>
        <w:t>, размещенную в эфирах программы СМИ «Планета звука» и «</w:t>
      </w:r>
      <w:proofErr w:type="spellStart"/>
      <w:r w:rsidR="00F27A3A" w:rsidRPr="00D87737">
        <w:rPr>
          <w:rFonts w:ascii="Times New Roman" w:hAnsi="Times New Roman" w:cs="Times New Roman"/>
          <w:sz w:val="26"/>
          <w:szCs w:val="26"/>
        </w:rPr>
        <w:t>Авторадио</w:t>
      </w:r>
      <w:proofErr w:type="spellEnd"/>
      <w:r w:rsidR="00F27A3A" w:rsidRPr="00D87737">
        <w:rPr>
          <w:rFonts w:ascii="Times New Roman" w:hAnsi="Times New Roman" w:cs="Times New Roman"/>
          <w:sz w:val="26"/>
          <w:szCs w:val="26"/>
        </w:rPr>
        <w:t xml:space="preserve">» в период с 30.07.2020 г. по 31.07.2020 г. </w:t>
      </w:r>
      <w:r>
        <w:rPr>
          <w:rFonts w:ascii="Times New Roman" w:hAnsi="Times New Roman" w:cs="Times New Roman"/>
          <w:sz w:val="26"/>
          <w:szCs w:val="26"/>
        </w:rPr>
        <w:t xml:space="preserve">признана </w:t>
      </w:r>
      <w:r w:rsidR="00F27A3A" w:rsidRPr="00D87737">
        <w:rPr>
          <w:rFonts w:ascii="Times New Roman" w:hAnsi="Times New Roman" w:cs="Times New Roman"/>
          <w:sz w:val="26"/>
          <w:szCs w:val="26"/>
        </w:rPr>
        <w:t>ненадлежащей, поскольку в ней нарушены требования части 7 статьи 5, пункта 2 статьи 9 Закона о рекламе.</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Общество привлечено к административной ответственности.</w:t>
      </w:r>
    </w:p>
    <w:p w:rsidR="00F27A3A" w:rsidRPr="00D87737" w:rsidRDefault="00F27A3A" w:rsidP="00D87737">
      <w:pPr>
        <w:spacing w:after="0"/>
        <w:ind w:firstLine="567"/>
        <w:jc w:val="both"/>
        <w:rPr>
          <w:rFonts w:ascii="Times New Roman" w:hAnsi="Times New Roman" w:cs="Times New Roman"/>
          <w:sz w:val="26"/>
          <w:szCs w:val="26"/>
        </w:rPr>
      </w:pPr>
    </w:p>
    <w:p w:rsidR="00F27A3A" w:rsidRPr="00C734B0" w:rsidRDefault="00C734B0" w:rsidP="00C734B0">
      <w:pPr>
        <w:spacing w:after="0"/>
        <w:ind w:firstLine="567"/>
        <w:jc w:val="both"/>
        <w:rPr>
          <w:rFonts w:ascii="Times New Roman" w:hAnsi="Times New Roman" w:cs="Times New Roman"/>
          <w:b/>
          <w:sz w:val="26"/>
          <w:szCs w:val="26"/>
        </w:rPr>
      </w:pPr>
      <w:r>
        <w:rPr>
          <w:rFonts w:ascii="Times New Roman" w:hAnsi="Times New Roman" w:cs="Times New Roman"/>
          <w:b/>
          <w:sz w:val="26"/>
          <w:szCs w:val="26"/>
        </w:rPr>
        <w:t xml:space="preserve">5. </w:t>
      </w:r>
      <w:r w:rsidRPr="00C734B0">
        <w:rPr>
          <w:rFonts w:ascii="Times New Roman" w:hAnsi="Times New Roman" w:cs="Times New Roman"/>
          <w:b/>
          <w:sz w:val="26"/>
          <w:szCs w:val="26"/>
        </w:rPr>
        <w:t>ООО «Ломбард Волжский бриллиант»</w:t>
      </w:r>
    </w:p>
    <w:p w:rsidR="00F27A3A" w:rsidRDefault="00F27A3A"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на территории города Костромы распространялись рекламные листовки, содержащие информацию о скупке золота и серебра, а также о продаже новых ювелирных изделий ломбардом,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Объектом рекламирования в данном случае являются услуги ООО «Ломбард Волжский бриллиант» (ИНН 4401097741), а именно деятельность по скупке золота и серебра, а также о продаже новый ювелирных изделий ломбардом.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 статьи 2 Федерального закона от 19.07.2007 № 196-ФЗ «О ломбардах»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частью 3 статьи 2 Закона № 196-ФЗ ломбард вправе ежедневно с 8 до 23 часов по местному времени принимать в залог и на хранение движимые вещи (движимое имущество), принадлежащие заемщику или </w:t>
      </w:r>
      <w:proofErr w:type="spellStart"/>
      <w:r w:rsidRPr="00D87737">
        <w:rPr>
          <w:rFonts w:ascii="Times New Roman" w:hAnsi="Times New Roman" w:cs="Times New Roman"/>
          <w:sz w:val="26"/>
          <w:szCs w:val="26"/>
        </w:rPr>
        <w:t>поклажедателю</w:t>
      </w:r>
      <w:proofErr w:type="spellEnd"/>
      <w:r w:rsidRPr="00D87737">
        <w:rPr>
          <w:rFonts w:ascii="Times New Roman" w:hAnsi="Times New Roman" w:cs="Times New Roman"/>
          <w:sz w:val="26"/>
          <w:szCs w:val="26"/>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части 4 статьи 2 Закона № 196-ФЗ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материалов дела ООО «Ломбард Волжский бриллиант» в силу части 1 статьи 2 Закона № 196-ФЗ является ломбардом и поднадзорен ГУ Банка России по Центральному федеральному округу.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выписке из ЕГРЮЛ основным видом деятельности общества является деятельность по предоставлению ломбардами краткосрочных займов под залог движимого имущества.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Согласно пункту 3 части 3 статьи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рекламной листовке ООО «Ломбард Волжский бриллиант» осуществляет свою деятельность по адресу: г. Кострома, ул. Костромская, д. 99. Из содержания рекламной листовки следует, что ломбард осуществляет деятельность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действующему законодательству данную деятельность ООО «Ломбард Волжский бриллиант» осуществлять не вправе.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рекламная листовка может ввести потребителя в заблуждение относительно возможности осуществления ломбардом деятельности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рекламных листовках ООО «Ломбард Волжский бриллиант» содержит признаки нарушения части 1 статьи 5, пункта 3 части 3 статьи 5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w:t>
      </w:r>
      <w:hyperlink r:id="rId13" w:history="1">
        <w:r w:rsidRPr="00D87737">
          <w:rPr>
            <w:rFonts w:ascii="Times New Roman" w:hAnsi="Times New Roman" w:cs="Times New Roman"/>
          </w:rPr>
          <w:t>частью 6 статьи 38</w:t>
        </w:r>
      </w:hyperlink>
      <w:r w:rsidRPr="00D87737">
        <w:rPr>
          <w:rFonts w:ascii="Times New Roman" w:hAnsi="Times New Roman" w:cs="Times New Roman"/>
          <w:sz w:val="26"/>
          <w:szCs w:val="26"/>
        </w:rPr>
        <w:t xml:space="preserve"> Закона о рекламе ответственность за нарушение пункта 3 части 3 статьи 5 Закона о рекламе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«Ломбард Волжский бриллиант»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«Ломбард Волжский бриллиант» (ИНН 4401167452) нарушают часть 1 статьи 5, пункт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а</w:t>
      </w:r>
      <w:r w:rsidR="00390AE4" w:rsidRPr="00D87737">
        <w:rPr>
          <w:rFonts w:ascii="Times New Roman" w:hAnsi="Times New Roman" w:cs="Times New Roman"/>
          <w:sz w:val="26"/>
          <w:szCs w:val="26"/>
        </w:rPr>
        <w:t xml:space="preserve"> ООО «Ломбард Волжский бриллиант» (ИНН 4401167452), распространенную на рекламных листовках</w:t>
      </w:r>
      <w:r>
        <w:rPr>
          <w:rFonts w:ascii="Times New Roman" w:hAnsi="Times New Roman" w:cs="Times New Roman"/>
          <w:sz w:val="26"/>
          <w:szCs w:val="26"/>
        </w:rPr>
        <w:t>,</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п</w:t>
      </w:r>
      <w:r w:rsidRPr="00D87737">
        <w:rPr>
          <w:rFonts w:ascii="Times New Roman" w:hAnsi="Times New Roman" w:cs="Times New Roman"/>
          <w:sz w:val="26"/>
          <w:szCs w:val="26"/>
        </w:rPr>
        <w:t>ризна</w:t>
      </w:r>
      <w:r>
        <w:rPr>
          <w:rFonts w:ascii="Times New Roman" w:hAnsi="Times New Roman" w:cs="Times New Roman"/>
          <w:sz w:val="26"/>
          <w:szCs w:val="26"/>
        </w:rPr>
        <w:t>на</w:t>
      </w:r>
      <w:r w:rsidRPr="00D87737">
        <w:rPr>
          <w:rFonts w:ascii="Times New Roman" w:hAnsi="Times New Roman" w:cs="Times New Roman"/>
          <w:sz w:val="26"/>
          <w:szCs w:val="26"/>
        </w:rPr>
        <w:t xml:space="preserve"> </w:t>
      </w:r>
      <w:r w:rsidR="00390AE4" w:rsidRPr="00D87737">
        <w:rPr>
          <w:rFonts w:ascii="Times New Roman" w:hAnsi="Times New Roman" w:cs="Times New Roman"/>
          <w:sz w:val="26"/>
          <w:szCs w:val="26"/>
        </w:rPr>
        <w:t>ненадлежащей, поскольку в ней нарушены требования части 1 статьи 5, пункта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Рассматривается вопрос о привлечении общества и его должностных лиц к </w:t>
      </w:r>
      <w:r w:rsidR="00390AE4" w:rsidRPr="00D87737">
        <w:rPr>
          <w:rFonts w:ascii="Times New Roman" w:hAnsi="Times New Roman" w:cs="Times New Roman"/>
          <w:sz w:val="26"/>
          <w:szCs w:val="26"/>
        </w:rPr>
        <w:t>административн</w:t>
      </w:r>
      <w:r>
        <w:rPr>
          <w:rFonts w:ascii="Times New Roman" w:hAnsi="Times New Roman" w:cs="Times New Roman"/>
          <w:sz w:val="26"/>
          <w:szCs w:val="26"/>
        </w:rPr>
        <w:t>ой</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ответственности</w:t>
      </w:r>
      <w:r w:rsidR="00390AE4" w:rsidRPr="00D87737">
        <w:rPr>
          <w:rFonts w:ascii="Times New Roman" w:hAnsi="Times New Roman" w:cs="Times New Roman"/>
          <w:sz w:val="26"/>
          <w:szCs w:val="26"/>
        </w:rPr>
        <w:t>.</w:t>
      </w:r>
    </w:p>
    <w:p w:rsidR="00F27A3A" w:rsidRDefault="00F27A3A" w:rsidP="00D87737">
      <w:pPr>
        <w:spacing w:after="0"/>
        <w:ind w:firstLine="567"/>
        <w:jc w:val="both"/>
        <w:rPr>
          <w:rFonts w:ascii="Times New Roman" w:hAnsi="Times New Roman" w:cs="Times New Roman"/>
          <w:sz w:val="26"/>
          <w:szCs w:val="26"/>
        </w:rPr>
      </w:pPr>
    </w:p>
    <w:p w:rsidR="00613E21" w:rsidRPr="00613E21" w:rsidRDefault="00613E21" w:rsidP="00613E21">
      <w:pPr>
        <w:spacing w:after="0"/>
        <w:ind w:firstLine="567"/>
        <w:jc w:val="both"/>
        <w:rPr>
          <w:rFonts w:ascii="Times New Roman" w:hAnsi="Times New Roman" w:cs="Times New Roman"/>
          <w:b/>
          <w:sz w:val="26"/>
          <w:szCs w:val="26"/>
        </w:rPr>
      </w:pPr>
      <w:r w:rsidRPr="00613E21">
        <w:rPr>
          <w:rFonts w:ascii="Times New Roman" w:hAnsi="Times New Roman" w:cs="Times New Roman"/>
          <w:b/>
          <w:sz w:val="26"/>
          <w:szCs w:val="26"/>
        </w:rPr>
        <w:t>6.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в информационно-телекоммуникационной сети «Интернет» на сайте http//ruscash.su размещается информация о деятельности ООО МКК «Денежный обоз» (ИНН 4401167452), о деятельности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предоставлению кредита под залог автомобиля, либо под залог паспорта транспортного средства,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 21.12.2020 г. ООО МКК «Денежный обоз» поменял свое наименование на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 xml:space="preserve">02.02.2021 г. ООО «Денежный обоз» на основании решения Центрального банка РФ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ООО МКК «Денежный обоз» (ИНН 4401167452), а именно деятельность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предоставлению кредита под залог автомобиля, либо под залог паспорта транспортного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1 части 1 статьи 2 Федерального закона от 02.07.2010 № 151-ФЗ «О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и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организациях» (далее Закон № 151-ФЗ).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деятельность - деятельность юридических лиц, имеющих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иных юридических лиц, имеющих право на осуществление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в соответствии со статьей 3 настоящего Федерального закона, по предоставлению </w:t>
      </w:r>
      <w:proofErr w:type="spellStart"/>
      <w:r w:rsidRPr="00D87737">
        <w:rPr>
          <w:rFonts w:ascii="Times New Roman" w:hAnsi="Times New Roman" w:cs="Times New Roman"/>
          <w:sz w:val="26"/>
          <w:szCs w:val="26"/>
        </w:rPr>
        <w:t>микрозаймов</w:t>
      </w:r>
      <w:proofErr w:type="spellEnd"/>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микрофинансирование</w:t>
      </w:r>
      <w:proofErr w:type="spellEnd"/>
      <w:r w:rsidRPr="00D87737">
        <w:rPr>
          <w:rFonts w:ascii="Times New Roman" w:hAnsi="Times New Roman" w:cs="Times New Roman"/>
          <w:sz w:val="26"/>
          <w:szCs w:val="26"/>
        </w:rPr>
        <w:t>);</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 юридическое лицо, которое осуществляет </w:t>
      </w:r>
      <w:proofErr w:type="spellStart"/>
      <w:r w:rsidRPr="00D87737">
        <w:rPr>
          <w:rFonts w:ascii="Times New Roman" w:hAnsi="Times New Roman" w:cs="Times New Roman"/>
          <w:sz w:val="26"/>
          <w:szCs w:val="26"/>
        </w:rPr>
        <w:t>микрофинансовую</w:t>
      </w:r>
      <w:proofErr w:type="spellEnd"/>
      <w:r w:rsidRPr="00D87737">
        <w:rPr>
          <w:rFonts w:ascii="Times New Roman" w:hAnsi="Times New Roman" w:cs="Times New Roman"/>
          <w:sz w:val="26"/>
          <w:szCs w:val="26"/>
        </w:rPr>
        <w:t xml:space="preserve"> деятельность и сведения о котором внесены в государственный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в порядке, предусмотренном настоящим Федеральным законом.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могут осуществлять свою деятельность в виде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компании или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микрозаем</w:t>
      </w:r>
      <w:proofErr w:type="spellEnd"/>
      <w:r w:rsidRPr="00D87737">
        <w:rPr>
          <w:rFonts w:ascii="Times New Roman" w:hAnsi="Times New Roman" w:cs="Times New Roman"/>
          <w:sz w:val="26"/>
          <w:szCs w:val="26"/>
        </w:rPr>
        <w:t xml:space="preserve"> - заем, предоставляемый займодавцем заемщику на условиях, предусмотренных договором займа, в сумме, не превышающей предельный размер </w:t>
      </w:r>
      <w:r w:rsidRPr="00D87737">
        <w:rPr>
          <w:rFonts w:ascii="Times New Roman" w:hAnsi="Times New Roman" w:cs="Times New Roman"/>
          <w:sz w:val="26"/>
          <w:szCs w:val="26"/>
        </w:rPr>
        <w:lastRenderedPageBreak/>
        <w:t>обязательств заемщика перед займодавцем по основному долгу, установленный настоящим Федеральным законом;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пунктом 2.1 статьи 3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3 части 1 статьи 9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наряду 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малого и среднего предпринимательства или имеющим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w:t>
      </w:r>
      <w:proofErr w:type="spellStart"/>
      <w:r w:rsidRPr="00D87737">
        <w:rPr>
          <w:rFonts w:ascii="Times New Roman" w:hAnsi="Times New Roman" w:cs="Times New Roman"/>
          <w:sz w:val="26"/>
          <w:szCs w:val="26"/>
        </w:rPr>
        <w:t>аффилированными</w:t>
      </w:r>
      <w:proofErr w:type="spellEnd"/>
      <w:r w:rsidRPr="00D87737">
        <w:rPr>
          <w:rFonts w:ascii="Times New Roman" w:hAnsi="Times New Roman" w:cs="Times New Roman"/>
          <w:sz w:val="26"/>
          <w:szCs w:val="26"/>
        </w:rPr>
        <w:t xml:space="preserve"> лицами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в порядке, установленном федеральными законами и учредительными документами.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Деятельность по предоставлению иных займов не относится к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и должна отражаться в учредительных документах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соответствовать требованиям действующего законодательства.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Частью 1 статьи 6.1 Федерального закона от 21.12.2013 № 353-ФЗ «О потребительском кредите (займе)» установлен исчерпывающий перечень организаций, которые вправе осуществлять деятельность по предоставлению ипотечных займов физическим лицам в целях, не связанных с осуществлением ими предпринимательской деятельности.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подпункту а пункта 11 части 1 статьи 12 Закона 151-ФЗ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не вправе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предоставляющей заем, является Российская Федерация, субъект Российской Федерации, муниципальное образование) жилого помещения заемщика и (или) иного физического лица - залогодателя по такому займу.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Как отмечает ГУ Банка России по Центральному федеральному округу ООО «Денежный обоз» является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компанией в понимании пункта 2.2 части 1 статьи 2 Закона №151-ФЗ (сведения внесены в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от 25.03.2016 г. № 001603034007709).</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информационно-телекоммуникационной сети «Интернет» на сайте http//ruscash.su размещается информация о деятельности ООО «Денежный обоз» (ИНН 4401167452), согласно которой круглосуточный </w:t>
      </w:r>
      <w:proofErr w:type="spellStart"/>
      <w:r w:rsidRPr="00D87737">
        <w:rPr>
          <w:rFonts w:ascii="Times New Roman" w:hAnsi="Times New Roman" w:cs="Times New Roman"/>
          <w:sz w:val="26"/>
          <w:szCs w:val="26"/>
        </w:rPr>
        <w:t>Автоломбард</w:t>
      </w:r>
      <w:proofErr w:type="spellEnd"/>
      <w:r w:rsidRPr="00D87737">
        <w:rPr>
          <w:rFonts w:ascii="Times New Roman" w:hAnsi="Times New Roman" w:cs="Times New Roman"/>
          <w:sz w:val="26"/>
          <w:szCs w:val="26"/>
        </w:rPr>
        <w:t xml:space="preserve"> в Волгограде </w:t>
      </w:r>
      <w:r w:rsidRPr="00D87737">
        <w:rPr>
          <w:rFonts w:ascii="Times New Roman" w:hAnsi="Times New Roman" w:cs="Times New Roman"/>
          <w:sz w:val="26"/>
          <w:szCs w:val="26"/>
        </w:rPr>
        <w:lastRenderedPageBreak/>
        <w:t>предлагает гражданам кредит под залог автомобиля, либо под залог паспорта транспортного средства, при этом если деньги получены под залог автомобиля, то транспортное средство помещается на специальную стоянку, а если под залог паспорта транспортного средства, то остается у владельца.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положениям статьи 2 Федерального закона от 19.07.2007 № 196-ФЗ «О ломбардах»  (далее – Закон № 196-ФЗ)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2.6 Закона № 196-ФЗ установлено, что ломбард должен иметь полное фирменное наименование и вправе иметь сокращенное фирменное наименование на русском языке. Ломбард вправе иметь также полное фирменное наименование и (или) сокращенное фирменное наименование на языках народов Российской Федерации и (или) на иностранных языках. Полное фирменное наименование и (при наличии) сокращенное фирменное наименование ломбарда должны содержать слово "ломбард" и указание на его организационно-правовую форму.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ООО «Денежный обоз» не имеет в своем наименовании слова «ломбард». Выписка из ЕГРЮ не содержит сведений об осуществлении обществом деятельности по ОКВЭД 64.92.6 «Деятельность по предоставлению ломбардами краткосрочных займов под залог движимого имущества».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7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22.01.2021 г. от ООО «Денежный обоз» в адрес управления поступили пояснения по делу, согласно которым общество прекратило </w:t>
      </w:r>
      <w:proofErr w:type="spellStart"/>
      <w:r w:rsidRPr="00D87737">
        <w:rPr>
          <w:rFonts w:ascii="Times New Roman" w:hAnsi="Times New Roman" w:cs="Times New Roman"/>
          <w:sz w:val="26"/>
          <w:szCs w:val="26"/>
        </w:rPr>
        <w:t>микрокредитную</w:t>
      </w:r>
      <w:proofErr w:type="spellEnd"/>
      <w:r w:rsidRPr="00D87737">
        <w:rPr>
          <w:rFonts w:ascii="Times New Roman" w:hAnsi="Times New Roman" w:cs="Times New Roman"/>
          <w:sz w:val="26"/>
          <w:szCs w:val="26"/>
        </w:rPr>
        <w:t xml:space="preserve"> деятельность и 02.02.2021 г. на основании решения Центрального Банка РФ общество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информационно-телекоммуникационной сети «Интернет» на сайте http//ruscash.su ООО «Денежный обоз» содержит признаки нарушения статьи 7, части 14 статьи 28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«Денежный обоз»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«Денежный обоз» (ИНН 4401167452) нарушают статью 7, часть 14 статьи 28 Закона о рекламе.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 xml:space="preserve">а </w:t>
      </w:r>
      <w:r w:rsidR="00390AE4" w:rsidRPr="00D87737">
        <w:rPr>
          <w:rFonts w:ascii="Times New Roman" w:hAnsi="Times New Roman" w:cs="Times New Roman"/>
          <w:sz w:val="26"/>
          <w:szCs w:val="26"/>
        </w:rPr>
        <w:t xml:space="preserve">ООО «Денежный обоз», распространенную в информационно-телекоммуникационной сети «Интернет» на сайте </w:t>
      </w:r>
      <w:proofErr w:type="spellStart"/>
      <w:r w:rsidR="00390AE4" w:rsidRPr="00D87737">
        <w:rPr>
          <w:rFonts w:ascii="Times New Roman" w:hAnsi="Times New Roman" w:cs="Times New Roman"/>
          <w:sz w:val="26"/>
          <w:szCs w:val="26"/>
        </w:rPr>
        <w:t>http</w:t>
      </w:r>
      <w:proofErr w:type="spellEnd"/>
      <w:r w:rsidR="00390AE4" w:rsidRPr="00D87737">
        <w:rPr>
          <w:rFonts w:ascii="Times New Roman" w:hAnsi="Times New Roman" w:cs="Times New Roman"/>
          <w:sz w:val="26"/>
          <w:szCs w:val="26"/>
        </w:rPr>
        <w:t>//</w:t>
      </w:r>
      <w:proofErr w:type="spellStart"/>
      <w:r w:rsidR="00390AE4" w:rsidRPr="00D87737">
        <w:rPr>
          <w:rFonts w:ascii="Times New Roman" w:hAnsi="Times New Roman" w:cs="Times New Roman"/>
          <w:sz w:val="26"/>
          <w:szCs w:val="26"/>
        </w:rPr>
        <w:t>ruscash.su</w:t>
      </w:r>
      <w:proofErr w:type="spellEnd"/>
      <w:r>
        <w:rPr>
          <w:rFonts w:ascii="Times New Roman" w:hAnsi="Times New Roman" w:cs="Times New Roman"/>
          <w:sz w:val="26"/>
          <w:szCs w:val="26"/>
        </w:rPr>
        <w:t>, признана</w:t>
      </w:r>
      <w:r w:rsidR="00390AE4" w:rsidRPr="00D87737">
        <w:rPr>
          <w:rFonts w:ascii="Times New Roman" w:hAnsi="Times New Roman" w:cs="Times New Roman"/>
          <w:sz w:val="26"/>
          <w:szCs w:val="26"/>
        </w:rPr>
        <w:t xml:space="preserve"> ненадлежащей, поскольку в ней нарушены требования статьи 7, части 14 статьи 28 Закона о рекламе.</w:t>
      </w:r>
    </w:p>
    <w:p w:rsidR="00390AE4" w:rsidRDefault="00390AE4" w:rsidP="00D87737">
      <w:pPr>
        <w:spacing w:after="0"/>
        <w:ind w:firstLine="567"/>
        <w:jc w:val="both"/>
        <w:rPr>
          <w:rFonts w:ascii="Times New Roman" w:hAnsi="Times New Roman" w:cs="Times New Roman"/>
          <w:sz w:val="26"/>
          <w:szCs w:val="26"/>
        </w:rPr>
      </w:pPr>
    </w:p>
    <w:p w:rsidR="007E319D" w:rsidRPr="007E319D" w:rsidRDefault="007E319D" w:rsidP="00D87737">
      <w:pPr>
        <w:spacing w:after="0"/>
        <w:ind w:firstLine="567"/>
        <w:jc w:val="both"/>
        <w:rPr>
          <w:rFonts w:ascii="Times New Roman" w:hAnsi="Times New Roman" w:cs="Times New Roman"/>
          <w:b/>
          <w:sz w:val="26"/>
          <w:szCs w:val="26"/>
        </w:rPr>
      </w:pPr>
      <w:r w:rsidRPr="007E319D">
        <w:rPr>
          <w:rFonts w:ascii="Times New Roman" w:hAnsi="Times New Roman" w:cs="Times New Roman"/>
          <w:b/>
          <w:sz w:val="26"/>
          <w:szCs w:val="26"/>
        </w:rPr>
        <w:t>7</w:t>
      </w:r>
      <w:r w:rsidR="00390AE4" w:rsidRPr="007E319D">
        <w:rPr>
          <w:rFonts w:ascii="Times New Roman" w:hAnsi="Times New Roman" w:cs="Times New Roman"/>
          <w:b/>
          <w:sz w:val="26"/>
          <w:szCs w:val="26"/>
        </w:rPr>
        <w:t>. ПК «Социальный капитал»</w:t>
      </w:r>
    </w:p>
    <w:p w:rsidR="007E319D" w:rsidRDefault="007E319D"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Костромское УФАС России поступили на рассмотрение материалы проверки ГУ Центрального банка РФ по Центральному федеральному округу г. Москвы. Материалами установлено следующее: в выпуске №21 от 27.05.2020 г, № 22 от 03.06.2020 г., № 23 от 10.06.2020 г., № 24 от 17.06.2020 г., № 25 от 24.06.2020 г., № 26 от 01.07.2020 г., № 28 от 15.07.2020 г., № 28 от 22.07.2020 г. газеты «Костромской край рекламные объявления Потребительского кооператива строительных инноваций «Социальный капитал» (ИНН 7604358641), о принятии сбережений граждан по ставке до 18 % годовых следующего содержания: «По левой стороне рекламного объявления большим шрифтом «принимаем сбережение граждан ставка до 18,00 %* годовых, в правом верхнем углу графическое изображение схожее с силуэтами людей, ниже надпись «Социальный капитал», ниже «потребительский кооператив», ниже номер телефона (4942) 467-503, ниже адрес г. Кострома, ул. Советская, 97, ниже мелким шрифтом «*ПК «Социальный капитал». Деятельность потребительского кооператива осуществляется в соответствии с федеральным законом от 19.06.1992 г. № 3085-1-ФЗ «О потребительской кооперации». ИНН 7604358641, КПП 760401001, ОГРН 11976270118467. Юридический адрес: 150054, г. Ярославль, пр-т Ленина, д. 50, пом. 2. Членами потребительского кооператива могут быть юридические лица, физические лица достигшие возраста 18 лет. Членство в кооперативе несет дополнительные расходы. Членский взнос 120 рублей на полгода, 240 рублей на год, 480 рублей на 2 года. Паевой взнос 100 рублей, и он возвращается при выходе из кооператива. Вступительный взнос 20 рублей. Сбережения от 10 % до 18 % годовых на срок от 6 до 24 месяцев с учетом капитализации. Минимальная вносимая сумма – 1000 рублей. Максимальная 3 500 000 рублей. Предусмотрена капитализация или ежемесячное снятие процентов (по выбору пайщика). Существует возможность пополнения от 1000 рублей. Сбережения принимаются </w:t>
      </w:r>
      <w:r w:rsidRPr="00D87737">
        <w:rPr>
          <w:rFonts w:ascii="Times New Roman" w:hAnsi="Times New Roman" w:cs="Times New Roman"/>
          <w:sz w:val="26"/>
          <w:szCs w:val="26"/>
        </w:rPr>
        <w:lastRenderedPageBreak/>
        <w:t>только от пайщиков кооператива. Возможно досрочное расторжение договора под 0,35 % годовых. Полученные физическими лицами доходы облагаются НДФЛ в соответствии НК РФ. Иных условий, влияющих на стоимость займа, не предусмотрено. Подробнее с условием можно ознакомится в нашем офисе по адресу: г. Кострома, ул. Советская, 97 или по телефону (4942) 467-503. Не является публичной офертой. На правах рекламы.»,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по принятию сбережений граждан ПК «Социальный капитал».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5 Закона о рекламе установлен, что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позиции, содержащейся в пункте 28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или использования».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Из текста и содержания рекламы следует, что ПК «Социальный капитал» принимает сбережения граждан по ставке до 18,0 % годовых, при этом объектом рекламирования выступают услуги по привлечению денежных средств граждан на платной основе (сбережение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Поскольку объектом рекламируемого товара является привлечение денежных средств, для осуществления подобного рода деятельности требуется соответствующая регистрация. До ее реализации юридическое лицо не имеет право привлекать денежные средства у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Федеральным законом от 26.07.2006 № 135-ФЗ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116 Гражданского кодекса Российской Федерации установлено, что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 определены Законом РФ от 19.06.1992 № 3085-1 «О потребительской кооперации (потребительских обществах, их союзах) в Российской Федерации» (далее – Закон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Абзацем 20 статьи 1 Закона о потребительской кооперации участие в хозяйственной деятельности потребительского общества определено как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указано, что Потребительский кооператив строительных инноваций «Социальный капитал» осуществляет свою деятельность на основании Закона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участие в хозяйственной деятельности потребительского общества, в соответствии с Законом о потребительской кооперации, не предполагает основной целью привлечение денежных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данным ЕГРЮЛ основным видом деятельности Потребительского кооператива строительных инноваций «Социальный капитал» (ИНН 7604358641) указан код «94.99 Деятельность прочих общественных организаций, не включенных в другие группировки (94.99)».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Между тем, фактически, исходя из содержания рекламы, следует, что основной целью является привлечение денежных средств граждан во вклады под максимальную допустимую законом ставку по сбережениям.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Рассматриваемая реклама направлена на привлечение внимание потенциальных потребителей к финансовой услуге, которую вправе оказывать в данном случае кредитный потребительский кооператив, либо иная финансовая организация, понятие которой закреплено в пункте 6 статьи 4 Закона о защите конкуренции.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Согласно сведениям, опубликованным на официальном сайте в информационно-телекоммуникационной сети «Интернет» Банка России (https://cbr.ru) Потребительский кооператив строительных инноваций «Социальный капитал» (ИНН 7604358641) не является кредитной или не кредитной финансовой организацией.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пояснений ПК «Социальный капитал» вклады они принимают только от членов потребительского кооператива.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5 Закона РФ от 19.06.1992 № 3085-1 «О потребительской кооперации (потребительских обществах, их союзах) в Российской Федерации» (далее – Закон РФ № 3085-1) потребительские кооперативы вправе привлекать заемные денежные средства пайщиков и других лиц, а также осуществлять в установленном порядке кредитование и авансирование пайщиков.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Вместе с тем, согласно статье 1 Закона РФ № 3085-1 потребительское общество - это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или иной деятельности в целях удовлетворения материальных и иных потребностей его членов.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привлечение заемных средств от пайщиков возможно в потребительском обществе в целях поддержки основных видов деятельности кооператива (торговой, заготовительной, производственной или иной).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Деятельность потребительских кооперативов осуществляется в интересах только членов данного объединения в рамках целей и задач, определенных данным законом и не предполагает размещения денежных средств под проценты в фонды финансовой взаимопомощи.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Осуществление потребительским кооперативом такой деятельности на постоянной основе и получение от указанной деятельности дохода предполагает профессиональную деятельность на финансовом рынке, которая подлежит лицензированию либо внесению в государственные реестры.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Однако исходя из текста рекламы следует, что информация о том, что сбережения принимаются только от членов потребительского кооператива указана мелким нечитаемым шрифтом.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Комиссия Костромского УФАС России приходит к выводу, что данная информация в рекламе отсутствует, следовательно, ПК «Социальный капитал» рекламирует финансовую услугу по привлечению денежных средств граждан по ставке 18, 0 % годовых, не имея на это специального разрешения (лицензии).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части 7 статьи 5,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Рекламодателем указанной рекламы является Потребительский кооператива строительных инноваций «Социальный капитал» (ИНН 7604358641).</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в действиях Потребительский кооператива строительных инноваций «Социальный капитал» (ИНН 7604358641) имеются нарушения части 7 статьи 5, части 14 статьи 28 Закона о рекламе.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екламу Потребительского кооператива строительных инноваций «Социальный капитал» (ИНН 7604358641), распространенную в газет</w:t>
      </w:r>
      <w:r>
        <w:rPr>
          <w:rFonts w:ascii="Times New Roman" w:hAnsi="Times New Roman" w:cs="Times New Roman"/>
          <w:sz w:val="26"/>
          <w:szCs w:val="26"/>
        </w:rPr>
        <w:t>е</w:t>
      </w:r>
      <w:r w:rsidR="00390AE4" w:rsidRPr="00D87737">
        <w:rPr>
          <w:rFonts w:ascii="Times New Roman" w:hAnsi="Times New Roman" w:cs="Times New Roman"/>
          <w:sz w:val="26"/>
          <w:szCs w:val="26"/>
        </w:rPr>
        <w:t xml:space="preserve"> «Костромской край»</w:t>
      </w:r>
      <w:r>
        <w:rPr>
          <w:rFonts w:ascii="Times New Roman" w:hAnsi="Times New Roman" w:cs="Times New Roman"/>
          <w:sz w:val="26"/>
          <w:szCs w:val="26"/>
        </w:rPr>
        <w:t>, признана</w:t>
      </w:r>
      <w:r w:rsidR="00390AE4" w:rsidRPr="00D87737">
        <w:rPr>
          <w:rFonts w:ascii="Times New Roman" w:hAnsi="Times New Roman" w:cs="Times New Roman"/>
          <w:sz w:val="26"/>
          <w:szCs w:val="26"/>
        </w:rPr>
        <w:t xml:space="preserve"> ненадлежащей, поскольку в ней нарушены требования части 7 статьи 5, части 14 статьи 28 Закона о рекламе.</w:t>
      </w:r>
    </w:p>
    <w:p w:rsidR="00390AE4" w:rsidRDefault="00390AE4" w:rsidP="00D87737">
      <w:pPr>
        <w:spacing w:after="0"/>
        <w:ind w:firstLine="567"/>
        <w:jc w:val="both"/>
        <w:rPr>
          <w:rFonts w:ascii="Times New Roman" w:hAnsi="Times New Roman" w:cs="Times New Roman"/>
          <w:sz w:val="26"/>
          <w:szCs w:val="26"/>
        </w:rPr>
      </w:pPr>
    </w:p>
    <w:p w:rsidR="00390AE4" w:rsidRPr="007E319D" w:rsidRDefault="007E319D" w:rsidP="00D87737">
      <w:pPr>
        <w:spacing w:after="0"/>
        <w:ind w:firstLine="567"/>
        <w:jc w:val="both"/>
        <w:rPr>
          <w:rFonts w:ascii="Times New Roman" w:hAnsi="Times New Roman" w:cs="Times New Roman"/>
          <w:b/>
          <w:sz w:val="26"/>
          <w:szCs w:val="26"/>
        </w:rPr>
      </w:pPr>
      <w:r w:rsidRPr="007E319D">
        <w:rPr>
          <w:rFonts w:ascii="Times New Roman" w:hAnsi="Times New Roman" w:cs="Times New Roman"/>
          <w:b/>
          <w:sz w:val="26"/>
          <w:szCs w:val="26"/>
        </w:rPr>
        <w:t>Результаты с</w:t>
      </w:r>
      <w:r w:rsidR="00390AE4" w:rsidRPr="007E319D">
        <w:rPr>
          <w:rFonts w:ascii="Times New Roman" w:hAnsi="Times New Roman" w:cs="Times New Roman"/>
          <w:b/>
          <w:sz w:val="26"/>
          <w:szCs w:val="26"/>
        </w:rPr>
        <w:t>уд</w:t>
      </w:r>
      <w:r w:rsidRPr="007E319D">
        <w:rPr>
          <w:rFonts w:ascii="Times New Roman" w:hAnsi="Times New Roman" w:cs="Times New Roman"/>
          <w:b/>
          <w:sz w:val="26"/>
          <w:szCs w:val="26"/>
        </w:rPr>
        <w:t>ебных рассмотрений</w:t>
      </w:r>
    </w:p>
    <w:p w:rsidR="00390AE4" w:rsidRDefault="00390AE4" w:rsidP="00D87737">
      <w:pPr>
        <w:spacing w:after="0"/>
        <w:ind w:firstLine="567"/>
        <w:jc w:val="both"/>
        <w:rPr>
          <w:rFonts w:ascii="Times New Roman" w:hAnsi="Times New Roman" w:cs="Times New Roman"/>
          <w:sz w:val="26"/>
          <w:szCs w:val="26"/>
        </w:rPr>
      </w:pPr>
    </w:p>
    <w:p w:rsidR="00390AE4" w:rsidRPr="00D87737" w:rsidRDefault="007E319D"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05.11.2020 МУП «Традиция»</w:t>
      </w:r>
      <w:r>
        <w:rPr>
          <w:rFonts w:ascii="Times New Roman" w:hAnsi="Times New Roman" w:cs="Times New Roman"/>
          <w:sz w:val="26"/>
          <w:szCs w:val="26"/>
        </w:rPr>
        <w:t xml:space="preserve"> привлечено к административной ответственности</w:t>
      </w:r>
      <w:r w:rsidR="00390AE4" w:rsidRPr="00D87737">
        <w:rPr>
          <w:rFonts w:ascii="Times New Roman" w:hAnsi="Times New Roman" w:cs="Times New Roman"/>
          <w:sz w:val="26"/>
          <w:szCs w:val="26"/>
        </w:rPr>
        <w:t xml:space="preserve"> по делу № 044/04/14.3-668/2020 </w:t>
      </w:r>
      <w:r>
        <w:rPr>
          <w:rFonts w:ascii="Times New Roman" w:hAnsi="Times New Roman" w:cs="Times New Roman"/>
          <w:sz w:val="26"/>
          <w:szCs w:val="26"/>
        </w:rPr>
        <w:t>за нарушение законодательства о рекламе в размере 100 тыс. рублей, которое было обжаловано в судебном порядке.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Ранее, в</w:t>
      </w:r>
      <w:r w:rsidR="00390AE4" w:rsidRPr="00D87737">
        <w:rPr>
          <w:rFonts w:ascii="Times New Roman" w:hAnsi="Times New Roman" w:cs="Times New Roman"/>
          <w:sz w:val="26"/>
          <w:szCs w:val="26"/>
        </w:rPr>
        <w:t xml:space="preserve"> августе 2019 года в ходе рассмотрения заявления </w:t>
      </w:r>
      <w:r>
        <w:rPr>
          <w:rFonts w:ascii="Times New Roman" w:hAnsi="Times New Roman" w:cs="Times New Roman"/>
          <w:sz w:val="26"/>
          <w:szCs w:val="26"/>
        </w:rPr>
        <w:t>гражданина</w:t>
      </w:r>
      <w:r w:rsidR="00390AE4" w:rsidRPr="00D87737">
        <w:rPr>
          <w:rFonts w:ascii="Times New Roman" w:hAnsi="Times New Roman" w:cs="Times New Roman"/>
          <w:sz w:val="26"/>
          <w:szCs w:val="26"/>
        </w:rPr>
        <w:t xml:space="preserve"> было установлено следующее: 24.01.2020 г. на странице в социальной сети «</w:t>
      </w:r>
      <w:proofErr w:type="spellStart"/>
      <w:r w:rsidR="00390AE4" w:rsidRPr="00D87737">
        <w:rPr>
          <w:rFonts w:ascii="Times New Roman" w:hAnsi="Times New Roman" w:cs="Times New Roman"/>
          <w:sz w:val="26"/>
          <w:szCs w:val="26"/>
        </w:rPr>
        <w:t>ВКонтакте</w:t>
      </w:r>
      <w:proofErr w:type="spellEnd"/>
      <w:r w:rsidR="00390AE4" w:rsidRPr="00D87737">
        <w:rPr>
          <w:rFonts w:ascii="Times New Roman" w:hAnsi="Times New Roman" w:cs="Times New Roman"/>
          <w:sz w:val="26"/>
          <w:szCs w:val="26"/>
        </w:rPr>
        <w:t>» (https://vk.com/muptradiciy) была размещена реклама следующего содержания «МУП «Традиция» Специализированная служба по вопросам похоронного дела городского округа город Шарья постановление №1543 от 19.10.2009 г. ВСЕ В ОДНОМ МЕСТЕ Выдача разрешения для захоронения и полный комплекс ритуальных услуг График работы 08.00-17.00, выходные 08.00-15.00 Шарья, ул. 50 лет Советской власти, д.3, стр. 3 тел. 5-44-85, 8-915-916-46-22, 8-910-199-04-69 (круглосуточно)», в верхнем левом углу «реклама»,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11.06.2020 г. на заседании Комиссии управления Федеральной антимонопольной службы по Костромской области по рассмотрению дел по признакам нарушения законодательства о рекламе, представитель МУП «Традиция» пояснил, что страница в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(https://vk.com/muptradiciy) была создана в ноябре 2018 г. работником МУП «Традиция» по у</w:t>
      </w:r>
      <w:r w:rsidR="002E1C24">
        <w:rPr>
          <w:rFonts w:ascii="Times New Roman" w:hAnsi="Times New Roman" w:cs="Times New Roman"/>
          <w:sz w:val="26"/>
          <w:szCs w:val="26"/>
        </w:rPr>
        <w:t>стной просьбе бывшего директора</w:t>
      </w:r>
      <w:r w:rsidRPr="00D87737">
        <w:rPr>
          <w:rFonts w:ascii="Times New Roman" w:hAnsi="Times New Roman" w:cs="Times New Roman"/>
          <w:sz w:val="26"/>
          <w:szCs w:val="26"/>
        </w:rPr>
        <w:t>, он же представлял информацию для размещения и согласовывал текст. Информация, которая является предметом рассмотрения данного дела, была изготовлена в ноябре 2018 года, размещена в социальных сетях в январе 2019 года.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Также, представитель предприятия пояснил, что фраза «ВСЕ В ОДНОМ МЕСТЕ Выдача разрешения для захоронения и полный комплекс ритуальных услуг» по всей видимости, означает, то что в шаговой доступности от МУП «Традиция» осуществляет свою деятельность организация, уполномоченная на выдачу разрешений на захоронение, МУП «Традиция» данную деятельность не осуществляет. </w:t>
      </w:r>
    </w:p>
    <w:p w:rsidR="00390AE4"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ассматриваемая реклама была удалена с страницы в социальной сети «</w:t>
      </w:r>
      <w:proofErr w:type="spellStart"/>
      <w:r w:rsidR="00390AE4" w:rsidRPr="00D87737">
        <w:rPr>
          <w:rFonts w:ascii="Times New Roman" w:hAnsi="Times New Roman" w:cs="Times New Roman"/>
          <w:sz w:val="26"/>
          <w:szCs w:val="26"/>
        </w:rPr>
        <w:t>ВКонтакте</w:t>
      </w:r>
      <w:proofErr w:type="spellEnd"/>
      <w:r w:rsidR="00390AE4" w:rsidRPr="00D87737">
        <w:rPr>
          <w:rFonts w:ascii="Times New Roman" w:hAnsi="Times New Roman" w:cs="Times New Roman"/>
          <w:sz w:val="26"/>
          <w:szCs w:val="26"/>
        </w:rPr>
        <w:t>» (https://vk.com/muptradiciy) в феврале 2020 года.</w:t>
      </w:r>
    </w:p>
    <w:p w:rsidR="00390AE4" w:rsidRPr="00D87737" w:rsidRDefault="00390AE4"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Рассматриваемая информация полностью соответствует определению понятия «реклама».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положениям Федерального закона от 12.01.1996 № 8-ФЗ «О погребении и похоронном деле», общественные кладбища находятся в ведении органов местного самоуправления. Порядок деятельности общественных кладбищ определяется органами местного самоуправления.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(ст. 18, ст. 25).</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ответом на запрос Администрации </w:t>
      </w:r>
      <w:r w:rsidR="002E1C24">
        <w:rPr>
          <w:rFonts w:ascii="Times New Roman" w:hAnsi="Times New Roman" w:cs="Times New Roman"/>
          <w:sz w:val="26"/>
          <w:szCs w:val="26"/>
        </w:rPr>
        <w:t>городского округа г. </w:t>
      </w:r>
      <w:r w:rsidRPr="00D87737">
        <w:rPr>
          <w:rFonts w:ascii="Times New Roman" w:hAnsi="Times New Roman" w:cs="Times New Roman"/>
          <w:sz w:val="26"/>
          <w:szCs w:val="26"/>
        </w:rPr>
        <w:t xml:space="preserve">Шарья Костромской области МУП «Традиция» не уполномочена и не проводит выдачу разрешений на захоронение.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пунктом 2 части 3 статьи 5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к которым направлена реклама.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под природой товара понимается совокупность естественных признаков и качеств, определяющих сущность и назначение товара/услуги и отграничивающих его от иных товаров/услуг.</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пункту 3 части 3 статьи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7 статьи 38 Закона о рекламе ответственность за нарушение за нарушения части 3 статьи 5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Комиссией Костромского УФАС России, при рассмотрении дела по существу установлено, что в информационно-телекоммуникационной сети «Интернет» по электронному адресу - http://sharyatradiciy.ru/ находится официальный сайт МУП «Традиция». При осмотре данного сайта, было установлено наличие в правом нижнем углу иконки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при переходе по данной ссылке отображается страница в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xml:space="preserve">» (https://vk.com/muptradiciy), на которой и была размещена рассматриваемая реклама.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Таким образом, рекламодателем</w:t>
      </w:r>
      <w:r w:rsidR="002E1C24">
        <w:rPr>
          <w:rFonts w:ascii="Times New Roman" w:hAnsi="Times New Roman" w:cs="Times New Roman"/>
          <w:sz w:val="26"/>
          <w:szCs w:val="26"/>
        </w:rPr>
        <w:t xml:space="preserve"> указанной рекламы является МУП </w:t>
      </w:r>
      <w:r w:rsidRPr="00D87737">
        <w:rPr>
          <w:rFonts w:ascii="Times New Roman" w:hAnsi="Times New Roman" w:cs="Times New Roman"/>
          <w:sz w:val="26"/>
          <w:szCs w:val="26"/>
        </w:rPr>
        <w:t>«Традиция».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пунктом 4 статьи 3 Закона о рекламе, реклама не соответствующая требованием законодательства Российской Федерации, является ненадлежащей. Как следует из указанных выше норм права, определяя содержание рекламы, рекламодатель обязан предоставить для последующего распространения надлежащую информацию, содержание которой соответствует требованиям законодательства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Следовательно, рассматриваемая реклама МУП «Традиция», является ненадлежащей, так как при ее размещении нарушены требования пунктов 2-3 части 3 статьи 5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 учетом субъективной и объективной стороны совершенного правонарушения должностным лицом Костромского УФАС России было принято решение о назначении административного штрафа, предусмотренного частью 1 статьи 14.3 Кодекса Российской Федераций об административных правонарушениях.     </w:t>
      </w:r>
    </w:p>
    <w:p w:rsidR="00390AE4"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Решением Арбитражного суда Костромской области административный штраф оставлен в силе.</w:t>
      </w:r>
    </w:p>
    <w:p w:rsidR="00390AE4" w:rsidRDefault="00390AE4" w:rsidP="00D87737">
      <w:pPr>
        <w:spacing w:after="0"/>
        <w:ind w:firstLine="567"/>
        <w:jc w:val="both"/>
        <w:rPr>
          <w:rFonts w:ascii="Times New Roman" w:hAnsi="Times New Roman" w:cs="Times New Roman"/>
          <w:sz w:val="26"/>
          <w:szCs w:val="26"/>
        </w:rPr>
      </w:pPr>
    </w:p>
    <w:p w:rsidR="00390AE4" w:rsidRPr="002E1C24" w:rsidRDefault="002E1C24" w:rsidP="00D87737">
      <w:pPr>
        <w:spacing w:after="0"/>
        <w:ind w:firstLine="567"/>
        <w:jc w:val="both"/>
        <w:rPr>
          <w:rFonts w:ascii="Times New Roman" w:hAnsi="Times New Roman" w:cs="Times New Roman"/>
          <w:b/>
          <w:sz w:val="26"/>
          <w:szCs w:val="26"/>
        </w:rPr>
      </w:pPr>
      <w:r w:rsidRPr="002E1C24">
        <w:rPr>
          <w:rFonts w:ascii="Times New Roman" w:hAnsi="Times New Roman" w:cs="Times New Roman"/>
          <w:b/>
          <w:sz w:val="26"/>
          <w:szCs w:val="26"/>
        </w:rPr>
        <w:t>Административная практика</w:t>
      </w:r>
    </w:p>
    <w:p w:rsidR="00390AE4" w:rsidRPr="00390AE4" w:rsidRDefault="00390AE4" w:rsidP="00D87737">
      <w:pPr>
        <w:spacing w:after="0"/>
        <w:ind w:firstLine="567"/>
        <w:jc w:val="both"/>
        <w:rPr>
          <w:rFonts w:ascii="Times New Roman" w:hAnsi="Times New Roman" w:cs="Times New Roman"/>
          <w:sz w:val="26"/>
          <w:szCs w:val="26"/>
        </w:rPr>
      </w:pP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Прокуратурой города Костромы проведена проверка исполнения законодательства Российской Федерации об участии в долевом строительстве многоквартирных домов в деятельности </w:t>
      </w:r>
      <w:r w:rsidR="002E1C24">
        <w:rPr>
          <w:rFonts w:ascii="Times New Roman" w:hAnsi="Times New Roman" w:cs="Times New Roman"/>
          <w:sz w:val="26"/>
          <w:szCs w:val="26"/>
        </w:rPr>
        <w:t>индивидуального предпринимателя</w:t>
      </w:r>
      <w:r w:rsidRPr="00D87737">
        <w:rPr>
          <w:rFonts w:ascii="Times New Roman" w:hAnsi="Times New Roman" w:cs="Times New Roman"/>
          <w:sz w:val="26"/>
          <w:szCs w:val="26"/>
        </w:rPr>
        <w:t>.</w:t>
      </w:r>
    </w:p>
    <w:p w:rsidR="007863D0"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007863D0" w:rsidRPr="00D87737">
        <w:rPr>
          <w:rFonts w:ascii="Times New Roman" w:hAnsi="Times New Roman" w:cs="Times New Roman"/>
          <w:sz w:val="26"/>
          <w:szCs w:val="26"/>
        </w:rPr>
        <w:t xml:space="preserve">о результатам проверки в </w:t>
      </w:r>
      <w:r>
        <w:rPr>
          <w:rFonts w:ascii="Times New Roman" w:hAnsi="Times New Roman" w:cs="Times New Roman"/>
          <w:sz w:val="26"/>
          <w:szCs w:val="26"/>
        </w:rPr>
        <w:t xml:space="preserve">его </w:t>
      </w:r>
      <w:r w:rsidR="007863D0" w:rsidRPr="00D87737">
        <w:rPr>
          <w:rFonts w:ascii="Times New Roman" w:hAnsi="Times New Roman" w:cs="Times New Roman"/>
          <w:sz w:val="26"/>
          <w:szCs w:val="26"/>
        </w:rPr>
        <w:t>действиях установлены нарушения требований Федеральный закон от 13.03.2006 № 38-ФЗ «О рекламе».</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Установлено, что ООО «Дон-Строй-Капитал» осуществляет реконструкцию индивидуального жилого дома под многоквартирный жилой дом.</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Реконструкция объекта ведется, в том числе с привлечением денежных средств физических лиц на основании договоров инвестирования, по условиям которых по завершении инвестиционного проекта, сдачи Объекта в эксплуатацию, Заказчик-Застройщик передает Инвестору денежные средства в размене рыночной стоимости объекта, в объеме пропорционально фактичекски внесенных инвестиций.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Установлено, что ИП Л. от имени агентства недвижимости разместила рекламу о продаже квартир в реконструируемом жилом доме на сайтах в сети Интернет: «https://kostroma.cian.ru/kupit-kvartiru-kostromskayaoblast-kostroma-shirokaya-ulica-02205417/», «https://kostroma-region.afy.ru/Kostroma/ulica-shirokaya/dom-44/kupit-kvartiru/».</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ч. 6 ст. 28 Федерального закона "О рекламе"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w:t>
      </w:r>
      <w:r w:rsidRPr="00D87737">
        <w:rPr>
          <w:rFonts w:ascii="Times New Roman" w:hAnsi="Times New Roman" w:cs="Times New Roman"/>
          <w:sz w:val="26"/>
          <w:szCs w:val="26"/>
        </w:rPr>
        <w:lastRenderedPageBreak/>
        <w:t>кооперативами денежных средств физических лиц на приобретение жилых помещений.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 4 ст. 3 Федерального закона "О рекламе" реклама</w:t>
      </w:r>
      <w:r w:rsidR="00E72C14">
        <w:rPr>
          <w:rFonts w:ascii="Times New Roman" w:hAnsi="Times New Roman" w:cs="Times New Roman"/>
          <w:sz w:val="26"/>
          <w:szCs w:val="26"/>
        </w:rPr>
        <w:t>,</w:t>
      </w:r>
      <w:r w:rsidRPr="00D87737">
        <w:rPr>
          <w:rFonts w:ascii="Times New Roman" w:hAnsi="Times New Roman" w:cs="Times New Roman"/>
          <w:sz w:val="26"/>
          <w:szCs w:val="26"/>
        </w:rPr>
        <w:t xml:space="preserve"> не соответствующая требованиям законодательства Российской Федерации является ненадлежащей.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частью 1 статьи 14.3 КоАП РФ нарушение рекламодателем, </w:t>
      </w:r>
      <w:proofErr w:type="spellStart"/>
      <w:r w:rsidRPr="00D87737">
        <w:rPr>
          <w:rFonts w:ascii="Times New Roman" w:hAnsi="Times New Roman" w:cs="Times New Roman"/>
          <w:sz w:val="26"/>
          <w:szCs w:val="26"/>
        </w:rPr>
        <w:t>рекламопроизводителем</w:t>
      </w:r>
      <w:proofErr w:type="spellEnd"/>
      <w:r w:rsidRPr="00D87737">
        <w:rPr>
          <w:rFonts w:ascii="Times New Roman" w:hAnsi="Times New Roman" w:cs="Times New Roman"/>
          <w:sz w:val="26"/>
          <w:szCs w:val="26"/>
        </w:rPr>
        <w:t xml:space="preserve"> или </w:t>
      </w:r>
      <w:proofErr w:type="spellStart"/>
      <w:r w:rsidRPr="00D87737">
        <w:rPr>
          <w:rFonts w:ascii="Times New Roman" w:hAnsi="Times New Roman" w:cs="Times New Roman"/>
          <w:sz w:val="26"/>
          <w:szCs w:val="26"/>
        </w:rPr>
        <w:t>рекламораспространителем</w:t>
      </w:r>
      <w:proofErr w:type="spellEnd"/>
      <w:r w:rsidRPr="00D87737">
        <w:rPr>
          <w:rFonts w:ascii="Times New Roman" w:hAnsi="Times New Roman" w:cs="Times New Roman"/>
          <w:sz w:val="26"/>
          <w:szCs w:val="26"/>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1 статьи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сведениям реестра субъектов малого и среднего предпринимательства, размещенным на официальном сайте Федеральной налоговой службы России, ИП </w:t>
      </w:r>
      <w:r w:rsidR="00E72C14">
        <w:rPr>
          <w:rFonts w:ascii="Times New Roman" w:hAnsi="Times New Roman" w:cs="Times New Roman"/>
          <w:sz w:val="26"/>
          <w:szCs w:val="26"/>
        </w:rPr>
        <w:t>Л</w:t>
      </w:r>
      <w:r w:rsidRPr="00D87737">
        <w:rPr>
          <w:rFonts w:ascii="Times New Roman" w:hAnsi="Times New Roman" w:cs="Times New Roman"/>
          <w:sz w:val="26"/>
          <w:szCs w:val="26"/>
        </w:rPr>
        <w:t xml:space="preserve">. является субъектом малого (среднего) предпринимательства - </w:t>
      </w:r>
      <w:proofErr w:type="spellStart"/>
      <w:r w:rsidRPr="00D87737">
        <w:rPr>
          <w:rFonts w:ascii="Times New Roman" w:hAnsi="Times New Roman" w:cs="Times New Roman"/>
          <w:sz w:val="26"/>
          <w:szCs w:val="26"/>
        </w:rPr>
        <w:t>микропредприятие</w:t>
      </w:r>
      <w:proofErr w:type="spellEnd"/>
      <w:r w:rsidRPr="00D87737">
        <w:rPr>
          <w:rFonts w:ascii="Times New Roman" w:hAnsi="Times New Roman" w:cs="Times New Roman"/>
          <w:sz w:val="26"/>
          <w:szCs w:val="26"/>
        </w:rPr>
        <w:t>.</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Частями 1 и 2 статьи 3.5 КоАП РФ определено, что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863D0" w:rsidRPr="00D87737" w:rsidRDefault="00E72C1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И</w:t>
      </w:r>
      <w:r w:rsidR="007863D0" w:rsidRPr="00D87737">
        <w:rPr>
          <w:rFonts w:ascii="Times New Roman" w:hAnsi="Times New Roman" w:cs="Times New Roman"/>
          <w:sz w:val="26"/>
          <w:szCs w:val="26"/>
        </w:rPr>
        <w:t>ндивидуально</w:t>
      </w:r>
      <w:r>
        <w:rPr>
          <w:rFonts w:ascii="Times New Roman" w:hAnsi="Times New Roman" w:cs="Times New Roman"/>
          <w:sz w:val="26"/>
          <w:szCs w:val="26"/>
        </w:rPr>
        <w:t>му</w:t>
      </w:r>
      <w:r w:rsidR="007863D0" w:rsidRPr="00D87737">
        <w:rPr>
          <w:rFonts w:ascii="Times New Roman" w:hAnsi="Times New Roman" w:cs="Times New Roman"/>
          <w:sz w:val="26"/>
          <w:szCs w:val="26"/>
        </w:rPr>
        <w:t xml:space="preserve"> предпринимател</w:t>
      </w:r>
      <w:r>
        <w:rPr>
          <w:rFonts w:ascii="Times New Roman" w:hAnsi="Times New Roman" w:cs="Times New Roman"/>
          <w:sz w:val="26"/>
          <w:szCs w:val="26"/>
        </w:rPr>
        <w:t>ю</w:t>
      </w:r>
      <w:r w:rsidR="007863D0" w:rsidRPr="00D87737">
        <w:rPr>
          <w:rFonts w:ascii="Times New Roman" w:hAnsi="Times New Roman" w:cs="Times New Roman"/>
          <w:sz w:val="26"/>
          <w:szCs w:val="26"/>
        </w:rPr>
        <w:t xml:space="preserve"> Л</w:t>
      </w:r>
      <w:r>
        <w:rPr>
          <w:rFonts w:ascii="Times New Roman" w:hAnsi="Times New Roman" w:cs="Times New Roman"/>
          <w:sz w:val="26"/>
          <w:szCs w:val="26"/>
        </w:rPr>
        <w:t xml:space="preserve">. </w:t>
      </w:r>
      <w:r w:rsidR="007863D0" w:rsidRPr="00D87737">
        <w:rPr>
          <w:rFonts w:ascii="Times New Roman" w:hAnsi="Times New Roman" w:cs="Times New Roman"/>
          <w:sz w:val="26"/>
          <w:szCs w:val="26"/>
        </w:rPr>
        <w:t>назнач</w:t>
      </w:r>
      <w:r>
        <w:rPr>
          <w:rFonts w:ascii="Times New Roman" w:hAnsi="Times New Roman" w:cs="Times New Roman"/>
          <w:sz w:val="26"/>
          <w:szCs w:val="26"/>
        </w:rPr>
        <w:t>ено</w:t>
      </w:r>
      <w:r w:rsidR="007863D0" w:rsidRPr="00D87737">
        <w:rPr>
          <w:rFonts w:ascii="Times New Roman" w:hAnsi="Times New Roman" w:cs="Times New Roman"/>
          <w:sz w:val="26"/>
          <w:szCs w:val="26"/>
        </w:rPr>
        <w:t xml:space="preserve"> наказание в виде предупреждения.</w:t>
      </w:r>
      <w:bookmarkStart w:id="0" w:name="_GoBack"/>
      <w:bookmarkEnd w:id="0"/>
    </w:p>
    <w:sectPr w:rsidR="007863D0" w:rsidRPr="00D87737" w:rsidSect="00691500">
      <w:headerReference w:type="default" r:id="rId14"/>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1E" w:rsidRDefault="00EF7D1E" w:rsidP="00BA053F">
      <w:pPr>
        <w:spacing w:after="0" w:line="240" w:lineRule="auto"/>
      </w:pPr>
      <w:r>
        <w:separator/>
      </w:r>
    </w:p>
  </w:endnote>
  <w:endnote w:type="continuationSeparator" w:id="0">
    <w:p w:rsidR="00EF7D1E" w:rsidRDefault="00EF7D1E" w:rsidP="00BA0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1E" w:rsidRDefault="00EF7D1E" w:rsidP="00BA053F">
      <w:pPr>
        <w:spacing w:after="0" w:line="240" w:lineRule="auto"/>
      </w:pPr>
      <w:r>
        <w:separator/>
      </w:r>
    </w:p>
  </w:footnote>
  <w:footnote w:type="continuationSeparator" w:id="0">
    <w:p w:rsidR="00EF7D1E" w:rsidRDefault="00EF7D1E" w:rsidP="00BA0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22804"/>
      <w:docPartObj>
        <w:docPartGallery w:val="Page Numbers (Top of Page)"/>
        <w:docPartUnique/>
      </w:docPartObj>
    </w:sdtPr>
    <w:sdtContent>
      <w:p w:rsidR="00996C00" w:rsidRDefault="00990AF9">
        <w:pPr>
          <w:pStyle w:val="a7"/>
          <w:jc w:val="center"/>
        </w:pPr>
        <w:r>
          <w:fldChar w:fldCharType="begin"/>
        </w:r>
        <w:r w:rsidR="00996C00">
          <w:instrText>PAGE   \* MERGEFORMAT</w:instrText>
        </w:r>
        <w:r>
          <w:fldChar w:fldCharType="separate"/>
        </w:r>
        <w:r w:rsidR="00154D16">
          <w:rPr>
            <w:noProof/>
          </w:rPr>
          <w:t>2</w:t>
        </w:r>
        <w:r>
          <w:fldChar w:fldCharType="end"/>
        </w:r>
      </w:p>
    </w:sdtContent>
  </w:sdt>
  <w:p w:rsidR="00996C00" w:rsidRDefault="00996C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514471A"/>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1">
    <w:nsid w:val="00000004"/>
    <w:multiLevelType w:val="multilevel"/>
    <w:tmpl w:val="89889B04"/>
    <w:name w:val="WW8Num4"/>
    <w:lvl w:ilvl="0">
      <w:start w:val="1"/>
      <w:numFmt w:val="decimal"/>
      <w:lvlText w:val="%1."/>
      <w:lvlJc w:val="left"/>
      <w:pPr>
        <w:tabs>
          <w:tab w:val="num" w:pos="1211"/>
        </w:tabs>
        <w:ind w:left="1211"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213E6D79"/>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3">
    <w:nsid w:val="2C1C5A26"/>
    <w:multiLevelType w:val="hybridMultilevel"/>
    <w:tmpl w:val="FFE0D090"/>
    <w:lvl w:ilvl="0" w:tplc="C010D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671763"/>
    <w:multiLevelType w:val="hybridMultilevel"/>
    <w:tmpl w:val="2CE25652"/>
    <w:lvl w:ilvl="0" w:tplc="D8E6725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C203DE"/>
    <w:multiLevelType w:val="hybridMultilevel"/>
    <w:tmpl w:val="D0EA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366EE"/>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7">
    <w:nsid w:val="5E2801BB"/>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8">
    <w:nsid w:val="7BC2181B"/>
    <w:multiLevelType w:val="hybridMultilevel"/>
    <w:tmpl w:val="07EA1084"/>
    <w:lvl w:ilvl="0" w:tplc="00000001">
      <w:start w:val="1"/>
      <w:numFmt w:val="bullet"/>
      <w:lvlText w:val=""/>
      <w:lvlJc w:val="left"/>
      <w:pPr>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545AF"/>
    <w:rsid w:val="00022AB1"/>
    <w:rsid w:val="00027D3A"/>
    <w:rsid w:val="000310BC"/>
    <w:rsid w:val="00091C7B"/>
    <w:rsid w:val="001457F1"/>
    <w:rsid w:val="00154D16"/>
    <w:rsid w:val="001A3E04"/>
    <w:rsid w:val="001D01AF"/>
    <w:rsid w:val="001E0BBB"/>
    <w:rsid w:val="00210B93"/>
    <w:rsid w:val="00240FAD"/>
    <w:rsid w:val="00244492"/>
    <w:rsid w:val="002A48E1"/>
    <w:rsid w:val="002A5611"/>
    <w:rsid w:val="002B771E"/>
    <w:rsid w:val="002C51D5"/>
    <w:rsid w:val="002E1C24"/>
    <w:rsid w:val="002E3392"/>
    <w:rsid w:val="003131B6"/>
    <w:rsid w:val="003773B1"/>
    <w:rsid w:val="00390AE4"/>
    <w:rsid w:val="00397A26"/>
    <w:rsid w:val="003C20D8"/>
    <w:rsid w:val="003C319B"/>
    <w:rsid w:val="003E4893"/>
    <w:rsid w:val="003E5B03"/>
    <w:rsid w:val="00406D13"/>
    <w:rsid w:val="00414398"/>
    <w:rsid w:val="00436477"/>
    <w:rsid w:val="00456D3F"/>
    <w:rsid w:val="0048677D"/>
    <w:rsid w:val="004911F3"/>
    <w:rsid w:val="004C61E9"/>
    <w:rsid w:val="00507CF8"/>
    <w:rsid w:val="00545923"/>
    <w:rsid w:val="005464BF"/>
    <w:rsid w:val="005771B4"/>
    <w:rsid w:val="005A5088"/>
    <w:rsid w:val="005F4B4A"/>
    <w:rsid w:val="005F6C72"/>
    <w:rsid w:val="00601A59"/>
    <w:rsid w:val="00613E21"/>
    <w:rsid w:val="00664A96"/>
    <w:rsid w:val="00682897"/>
    <w:rsid w:val="00691500"/>
    <w:rsid w:val="006B10E9"/>
    <w:rsid w:val="006C3DF2"/>
    <w:rsid w:val="006D0277"/>
    <w:rsid w:val="006D7157"/>
    <w:rsid w:val="00723D89"/>
    <w:rsid w:val="00737944"/>
    <w:rsid w:val="00746987"/>
    <w:rsid w:val="00762DA4"/>
    <w:rsid w:val="007863D0"/>
    <w:rsid w:val="007A6456"/>
    <w:rsid w:val="007D5BFC"/>
    <w:rsid w:val="007E319D"/>
    <w:rsid w:val="00812C69"/>
    <w:rsid w:val="0083646C"/>
    <w:rsid w:val="00854EC3"/>
    <w:rsid w:val="0086585E"/>
    <w:rsid w:val="008710B7"/>
    <w:rsid w:val="008A2891"/>
    <w:rsid w:val="008A4079"/>
    <w:rsid w:val="008C0E2B"/>
    <w:rsid w:val="008C55B0"/>
    <w:rsid w:val="008D3C24"/>
    <w:rsid w:val="00943DDE"/>
    <w:rsid w:val="00957E60"/>
    <w:rsid w:val="00973EAF"/>
    <w:rsid w:val="00990AF9"/>
    <w:rsid w:val="00993D50"/>
    <w:rsid w:val="00996C00"/>
    <w:rsid w:val="009A0222"/>
    <w:rsid w:val="009A62B8"/>
    <w:rsid w:val="009B2491"/>
    <w:rsid w:val="00A10854"/>
    <w:rsid w:val="00A1338A"/>
    <w:rsid w:val="00A14A43"/>
    <w:rsid w:val="00A510FA"/>
    <w:rsid w:val="00A51261"/>
    <w:rsid w:val="00A5408B"/>
    <w:rsid w:val="00A545AF"/>
    <w:rsid w:val="00A67437"/>
    <w:rsid w:val="00A77033"/>
    <w:rsid w:val="00AA45CF"/>
    <w:rsid w:val="00AE75C7"/>
    <w:rsid w:val="00AF5793"/>
    <w:rsid w:val="00B03E74"/>
    <w:rsid w:val="00B04200"/>
    <w:rsid w:val="00B43821"/>
    <w:rsid w:val="00B509B4"/>
    <w:rsid w:val="00B60CF4"/>
    <w:rsid w:val="00B66F34"/>
    <w:rsid w:val="00BA053F"/>
    <w:rsid w:val="00BD1D35"/>
    <w:rsid w:val="00BD4931"/>
    <w:rsid w:val="00BD63BB"/>
    <w:rsid w:val="00BD74A7"/>
    <w:rsid w:val="00BF3A72"/>
    <w:rsid w:val="00C1751C"/>
    <w:rsid w:val="00C24A8C"/>
    <w:rsid w:val="00C734B0"/>
    <w:rsid w:val="00C7675C"/>
    <w:rsid w:val="00CA722A"/>
    <w:rsid w:val="00D6545E"/>
    <w:rsid w:val="00D87737"/>
    <w:rsid w:val="00D94C8F"/>
    <w:rsid w:val="00DD360D"/>
    <w:rsid w:val="00DE5666"/>
    <w:rsid w:val="00DE64E5"/>
    <w:rsid w:val="00E01035"/>
    <w:rsid w:val="00E051C2"/>
    <w:rsid w:val="00E57D61"/>
    <w:rsid w:val="00E664A3"/>
    <w:rsid w:val="00E72C14"/>
    <w:rsid w:val="00E757A7"/>
    <w:rsid w:val="00E840BA"/>
    <w:rsid w:val="00E971E3"/>
    <w:rsid w:val="00EB04F6"/>
    <w:rsid w:val="00EB7E03"/>
    <w:rsid w:val="00EC1A4C"/>
    <w:rsid w:val="00EF7D1E"/>
    <w:rsid w:val="00F008B0"/>
    <w:rsid w:val="00F27A3A"/>
    <w:rsid w:val="00F61FEE"/>
    <w:rsid w:val="00F70DA9"/>
    <w:rsid w:val="00F73345"/>
    <w:rsid w:val="00FE53EB"/>
    <w:rsid w:val="00FF4AFA"/>
    <w:rsid w:val="00FF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CF8"/>
    <w:rPr>
      <w:rFonts w:ascii="Segoe UI" w:hAnsi="Segoe UI" w:cs="Segoe UI"/>
      <w:sz w:val="18"/>
      <w:szCs w:val="18"/>
    </w:rPr>
  </w:style>
  <w:style w:type="paragraph" w:styleId="a5">
    <w:name w:val="List Paragraph"/>
    <w:basedOn w:val="a"/>
    <w:uiPriority w:val="34"/>
    <w:qFormat/>
    <w:rsid w:val="005F6C72"/>
    <w:pPr>
      <w:ind w:left="720"/>
      <w:contextualSpacing/>
    </w:pPr>
  </w:style>
  <w:style w:type="paragraph" w:styleId="a6">
    <w:name w:val="Normal (Web)"/>
    <w:basedOn w:val="a"/>
    <w:uiPriority w:val="99"/>
    <w:semiHidden/>
    <w:unhideWhenUsed/>
    <w:rsid w:val="0057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2C51D5"/>
    <w:rPr>
      <w:sz w:val="26"/>
      <w:szCs w:val="26"/>
      <w:shd w:val="clear" w:color="auto" w:fill="FFFFFF"/>
    </w:rPr>
  </w:style>
  <w:style w:type="paragraph" w:customStyle="1" w:styleId="20">
    <w:name w:val="Основной текст (2)"/>
    <w:basedOn w:val="a"/>
    <w:link w:val="2"/>
    <w:rsid w:val="002C51D5"/>
    <w:pPr>
      <w:widowControl w:val="0"/>
      <w:shd w:val="clear" w:color="auto" w:fill="FFFFFF"/>
      <w:spacing w:after="180" w:line="302" w:lineRule="exact"/>
      <w:ind w:hanging="360"/>
      <w:jc w:val="center"/>
    </w:pPr>
    <w:rPr>
      <w:sz w:val="26"/>
      <w:szCs w:val="26"/>
    </w:rPr>
  </w:style>
  <w:style w:type="paragraph" w:styleId="a7">
    <w:name w:val="header"/>
    <w:basedOn w:val="a"/>
    <w:link w:val="a8"/>
    <w:uiPriority w:val="99"/>
    <w:unhideWhenUsed/>
    <w:rsid w:val="00BA05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053F"/>
  </w:style>
  <w:style w:type="paragraph" w:styleId="a9">
    <w:name w:val="footer"/>
    <w:basedOn w:val="a"/>
    <w:link w:val="aa"/>
    <w:uiPriority w:val="99"/>
    <w:unhideWhenUsed/>
    <w:rsid w:val="00BA05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53F"/>
  </w:style>
  <w:style w:type="character" w:styleId="ab">
    <w:name w:val="Hyperlink"/>
    <w:rsid w:val="00390AE4"/>
    <w:rPr>
      <w:color w:val="000080"/>
      <w:u w:val="single"/>
    </w:rPr>
  </w:style>
</w:styles>
</file>

<file path=word/webSettings.xml><?xml version="1.0" encoding="utf-8"?>
<w:webSettings xmlns:r="http://schemas.openxmlformats.org/officeDocument/2006/relationships" xmlns:w="http://schemas.openxmlformats.org/wordprocessingml/2006/main">
  <w:divs>
    <w:div w:id="134642388">
      <w:bodyDiv w:val="1"/>
      <w:marLeft w:val="0"/>
      <w:marRight w:val="0"/>
      <w:marTop w:val="0"/>
      <w:marBottom w:val="0"/>
      <w:divBdr>
        <w:top w:val="none" w:sz="0" w:space="0" w:color="auto"/>
        <w:left w:val="none" w:sz="0" w:space="0" w:color="auto"/>
        <w:bottom w:val="none" w:sz="0" w:space="0" w:color="auto"/>
        <w:right w:val="none" w:sz="0" w:space="0" w:color="auto"/>
      </w:divBdr>
    </w:div>
    <w:div w:id="207570834">
      <w:bodyDiv w:val="1"/>
      <w:marLeft w:val="0"/>
      <w:marRight w:val="0"/>
      <w:marTop w:val="0"/>
      <w:marBottom w:val="0"/>
      <w:divBdr>
        <w:top w:val="none" w:sz="0" w:space="0" w:color="auto"/>
        <w:left w:val="none" w:sz="0" w:space="0" w:color="auto"/>
        <w:bottom w:val="none" w:sz="0" w:space="0" w:color="auto"/>
        <w:right w:val="none" w:sz="0" w:space="0" w:color="auto"/>
      </w:divBdr>
    </w:div>
    <w:div w:id="794981516">
      <w:bodyDiv w:val="1"/>
      <w:marLeft w:val="0"/>
      <w:marRight w:val="0"/>
      <w:marTop w:val="0"/>
      <w:marBottom w:val="0"/>
      <w:divBdr>
        <w:top w:val="none" w:sz="0" w:space="0" w:color="auto"/>
        <w:left w:val="none" w:sz="0" w:space="0" w:color="auto"/>
        <w:bottom w:val="none" w:sz="0" w:space="0" w:color="auto"/>
        <w:right w:val="none" w:sz="0" w:space="0" w:color="auto"/>
      </w:divBdr>
    </w:div>
    <w:div w:id="899638628">
      <w:bodyDiv w:val="1"/>
      <w:marLeft w:val="0"/>
      <w:marRight w:val="0"/>
      <w:marTop w:val="0"/>
      <w:marBottom w:val="0"/>
      <w:divBdr>
        <w:top w:val="none" w:sz="0" w:space="0" w:color="auto"/>
        <w:left w:val="none" w:sz="0" w:space="0" w:color="auto"/>
        <w:bottom w:val="none" w:sz="0" w:space="0" w:color="auto"/>
        <w:right w:val="none" w:sz="0" w:space="0" w:color="auto"/>
      </w:divBdr>
    </w:div>
    <w:div w:id="949622824">
      <w:bodyDiv w:val="1"/>
      <w:marLeft w:val="0"/>
      <w:marRight w:val="0"/>
      <w:marTop w:val="0"/>
      <w:marBottom w:val="0"/>
      <w:divBdr>
        <w:top w:val="none" w:sz="0" w:space="0" w:color="auto"/>
        <w:left w:val="none" w:sz="0" w:space="0" w:color="auto"/>
        <w:bottom w:val="none" w:sz="0" w:space="0" w:color="auto"/>
        <w:right w:val="none" w:sz="0" w:space="0" w:color="auto"/>
      </w:divBdr>
      <w:divsChild>
        <w:div w:id="1259563563">
          <w:marLeft w:val="0"/>
          <w:marRight w:val="0"/>
          <w:marTop w:val="0"/>
          <w:marBottom w:val="0"/>
          <w:divBdr>
            <w:top w:val="none" w:sz="0" w:space="0" w:color="auto"/>
            <w:left w:val="none" w:sz="0" w:space="0" w:color="auto"/>
            <w:bottom w:val="none" w:sz="0" w:space="0" w:color="auto"/>
            <w:right w:val="none" w:sz="0" w:space="0" w:color="auto"/>
          </w:divBdr>
        </w:div>
        <w:div w:id="499273249">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 w:id="1736708802">
          <w:marLeft w:val="0"/>
          <w:marRight w:val="0"/>
          <w:marTop w:val="0"/>
          <w:marBottom w:val="0"/>
          <w:divBdr>
            <w:top w:val="none" w:sz="0" w:space="0" w:color="auto"/>
            <w:left w:val="none" w:sz="0" w:space="0" w:color="auto"/>
            <w:bottom w:val="none" w:sz="0" w:space="0" w:color="auto"/>
            <w:right w:val="none" w:sz="0" w:space="0" w:color="auto"/>
          </w:divBdr>
        </w:div>
        <w:div w:id="922300571">
          <w:marLeft w:val="0"/>
          <w:marRight w:val="0"/>
          <w:marTop w:val="0"/>
          <w:marBottom w:val="0"/>
          <w:divBdr>
            <w:top w:val="none" w:sz="0" w:space="0" w:color="auto"/>
            <w:left w:val="none" w:sz="0" w:space="0" w:color="auto"/>
            <w:bottom w:val="none" w:sz="0" w:space="0" w:color="auto"/>
            <w:right w:val="none" w:sz="0" w:space="0" w:color="auto"/>
          </w:divBdr>
        </w:div>
        <w:div w:id="967471411">
          <w:marLeft w:val="0"/>
          <w:marRight w:val="0"/>
          <w:marTop w:val="0"/>
          <w:marBottom w:val="0"/>
          <w:divBdr>
            <w:top w:val="none" w:sz="0" w:space="0" w:color="auto"/>
            <w:left w:val="none" w:sz="0" w:space="0" w:color="auto"/>
            <w:bottom w:val="none" w:sz="0" w:space="0" w:color="auto"/>
            <w:right w:val="none" w:sz="0" w:space="0" w:color="auto"/>
          </w:divBdr>
        </w:div>
        <w:div w:id="1265841793">
          <w:marLeft w:val="0"/>
          <w:marRight w:val="0"/>
          <w:marTop w:val="0"/>
          <w:marBottom w:val="0"/>
          <w:divBdr>
            <w:top w:val="none" w:sz="0" w:space="0" w:color="auto"/>
            <w:left w:val="none" w:sz="0" w:space="0" w:color="auto"/>
            <w:bottom w:val="none" w:sz="0" w:space="0" w:color="auto"/>
            <w:right w:val="none" w:sz="0" w:space="0" w:color="auto"/>
          </w:divBdr>
        </w:div>
        <w:div w:id="365763860">
          <w:marLeft w:val="0"/>
          <w:marRight w:val="0"/>
          <w:marTop w:val="0"/>
          <w:marBottom w:val="0"/>
          <w:divBdr>
            <w:top w:val="none" w:sz="0" w:space="0" w:color="auto"/>
            <w:left w:val="none" w:sz="0" w:space="0" w:color="auto"/>
            <w:bottom w:val="none" w:sz="0" w:space="0" w:color="auto"/>
            <w:right w:val="none" w:sz="0" w:space="0" w:color="auto"/>
          </w:divBdr>
        </w:div>
        <w:div w:id="192696751">
          <w:marLeft w:val="0"/>
          <w:marRight w:val="0"/>
          <w:marTop w:val="0"/>
          <w:marBottom w:val="0"/>
          <w:divBdr>
            <w:top w:val="none" w:sz="0" w:space="0" w:color="auto"/>
            <w:left w:val="none" w:sz="0" w:space="0" w:color="auto"/>
            <w:bottom w:val="none" w:sz="0" w:space="0" w:color="auto"/>
            <w:right w:val="none" w:sz="0" w:space="0" w:color="auto"/>
          </w:divBdr>
        </w:div>
        <w:div w:id="1409379990">
          <w:marLeft w:val="0"/>
          <w:marRight w:val="0"/>
          <w:marTop w:val="0"/>
          <w:marBottom w:val="0"/>
          <w:divBdr>
            <w:top w:val="none" w:sz="0" w:space="0" w:color="auto"/>
            <w:left w:val="none" w:sz="0" w:space="0" w:color="auto"/>
            <w:bottom w:val="none" w:sz="0" w:space="0" w:color="auto"/>
            <w:right w:val="none" w:sz="0" w:space="0" w:color="auto"/>
          </w:divBdr>
        </w:div>
        <w:div w:id="726151685">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850874153">
          <w:marLeft w:val="0"/>
          <w:marRight w:val="0"/>
          <w:marTop w:val="0"/>
          <w:marBottom w:val="0"/>
          <w:divBdr>
            <w:top w:val="none" w:sz="0" w:space="0" w:color="auto"/>
            <w:left w:val="none" w:sz="0" w:space="0" w:color="auto"/>
            <w:bottom w:val="none" w:sz="0" w:space="0" w:color="auto"/>
            <w:right w:val="none" w:sz="0" w:space="0" w:color="auto"/>
          </w:divBdr>
        </w:div>
        <w:div w:id="1741168127">
          <w:marLeft w:val="0"/>
          <w:marRight w:val="0"/>
          <w:marTop w:val="0"/>
          <w:marBottom w:val="0"/>
          <w:divBdr>
            <w:top w:val="none" w:sz="0" w:space="0" w:color="auto"/>
            <w:left w:val="none" w:sz="0" w:space="0" w:color="auto"/>
            <w:bottom w:val="none" w:sz="0" w:space="0" w:color="auto"/>
            <w:right w:val="none" w:sz="0" w:space="0" w:color="auto"/>
          </w:divBdr>
        </w:div>
        <w:div w:id="1263879475">
          <w:marLeft w:val="0"/>
          <w:marRight w:val="0"/>
          <w:marTop w:val="0"/>
          <w:marBottom w:val="0"/>
          <w:divBdr>
            <w:top w:val="none" w:sz="0" w:space="0" w:color="auto"/>
            <w:left w:val="none" w:sz="0" w:space="0" w:color="auto"/>
            <w:bottom w:val="none" w:sz="0" w:space="0" w:color="auto"/>
            <w:right w:val="none" w:sz="0" w:space="0" w:color="auto"/>
          </w:divBdr>
        </w:div>
        <w:div w:id="1138718158">
          <w:marLeft w:val="0"/>
          <w:marRight w:val="0"/>
          <w:marTop w:val="0"/>
          <w:marBottom w:val="0"/>
          <w:divBdr>
            <w:top w:val="none" w:sz="0" w:space="0" w:color="auto"/>
            <w:left w:val="none" w:sz="0" w:space="0" w:color="auto"/>
            <w:bottom w:val="none" w:sz="0" w:space="0" w:color="auto"/>
            <w:right w:val="none" w:sz="0" w:space="0" w:color="auto"/>
          </w:divBdr>
        </w:div>
        <w:div w:id="18745921">
          <w:marLeft w:val="0"/>
          <w:marRight w:val="0"/>
          <w:marTop w:val="0"/>
          <w:marBottom w:val="0"/>
          <w:divBdr>
            <w:top w:val="none" w:sz="0" w:space="0" w:color="auto"/>
            <w:left w:val="none" w:sz="0" w:space="0" w:color="auto"/>
            <w:bottom w:val="none" w:sz="0" w:space="0" w:color="auto"/>
            <w:right w:val="none" w:sz="0" w:space="0" w:color="auto"/>
          </w:divBdr>
        </w:div>
        <w:div w:id="1756786247">
          <w:marLeft w:val="0"/>
          <w:marRight w:val="0"/>
          <w:marTop w:val="0"/>
          <w:marBottom w:val="0"/>
          <w:divBdr>
            <w:top w:val="none" w:sz="0" w:space="0" w:color="auto"/>
            <w:left w:val="none" w:sz="0" w:space="0" w:color="auto"/>
            <w:bottom w:val="none" w:sz="0" w:space="0" w:color="auto"/>
            <w:right w:val="none" w:sz="0" w:space="0" w:color="auto"/>
          </w:divBdr>
        </w:div>
      </w:divsChild>
    </w:div>
    <w:div w:id="1063598927">
      <w:bodyDiv w:val="1"/>
      <w:marLeft w:val="0"/>
      <w:marRight w:val="0"/>
      <w:marTop w:val="0"/>
      <w:marBottom w:val="0"/>
      <w:divBdr>
        <w:top w:val="none" w:sz="0" w:space="0" w:color="auto"/>
        <w:left w:val="none" w:sz="0" w:space="0" w:color="auto"/>
        <w:bottom w:val="none" w:sz="0" w:space="0" w:color="auto"/>
        <w:right w:val="none" w:sz="0" w:space="0" w:color="auto"/>
      </w:divBdr>
    </w:div>
    <w:div w:id="1111435486">
      <w:bodyDiv w:val="1"/>
      <w:marLeft w:val="0"/>
      <w:marRight w:val="0"/>
      <w:marTop w:val="0"/>
      <w:marBottom w:val="0"/>
      <w:divBdr>
        <w:top w:val="none" w:sz="0" w:space="0" w:color="auto"/>
        <w:left w:val="none" w:sz="0" w:space="0" w:color="auto"/>
        <w:bottom w:val="none" w:sz="0" w:space="0" w:color="auto"/>
        <w:right w:val="none" w:sz="0" w:space="0" w:color="auto"/>
      </w:divBdr>
    </w:div>
    <w:div w:id="1252811614">
      <w:bodyDiv w:val="1"/>
      <w:marLeft w:val="0"/>
      <w:marRight w:val="0"/>
      <w:marTop w:val="0"/>
      <w:marBottom w:val="0"/>
      <w:divBdr>
        <w:top w:val="none" w:sz="0" w:space="0" w:color="auto"/>
        <w:left w:val="none" w:sz="0" w:space="0" w:color="auto"/>
        <w:bottom w:val="none" w:sz="0" w:space="0" w:color="auto"/>
        <w:right w:val="none" w:sz="0" w:space="0" w:color="auto"/>
      </w:divBdr>
    </w:div>
    <w:div w:id="1372998335">
      <w:bodyDiv w:val="1"/>
      <w:marLeft w:val="0"/>
      <w:marRight w:val="0"/>
      <w:marTop w:val="0"/>
      <w:marBottom w:val="0"/>
      <w:divBdr>
        <w:top w:val="none" w:sz="0" w:space="0" w:color="auto"/>
        <w:left w:val="none" w:sz="0" w:space="0" w:color="auto"/>
        <w:bottom w:val="none" w:sz="0" w:space="0" w:color="auto"/>
        <w:right w:val="none" w:sz="0" w:space="0" w:color="auto"/>
      </w:divBdr>
    </w:div>
    <w:div w:id="1754743181">
      <w:bodyDiv w:val="1"/>
      <w:marLeft w:val="0"/>
      <w:marRight w:val="0"/>
      <w:marTop w:val="0"/>
      <w:marBottom w:val="0"/>
      <w:divBdr>
        <w:top w:val="none" w:sz="0" w:space="0" w:color="auto"/>
        <w:left w:val="none" w:sz="0" w:space="0" w:color="auto"/>
        <w:bottom w:val="none" w:sz="0" w:space="0" w:color="auto"/>
        <w:right w:val="none" w:sz="0" w:space="0" w:color="auto"/>
      </w:divBdr>
    </w:div>
    <w:div w:id="1763136983">
      <w:bodyDiv w:val="1"/>
      <w:marLeft w:val="0"/>
      <w:marRight w:val="0"/>
      <w:marTop w:val="0"/>
      <w:marBottom w:val="0"/>
      <w:divBdr>
        <w:top w:val="none" w:sz="0" w:space="0" w:color="auto"/>
        <w:left w:val="none" w:sz="0" w:space="0" w:color="auto"/>
        <w:bottom w:val="none" w:sz="0" w:space="0" w:color="auto"/>
        <w:right w:val="none" w:sz="0" w:space="0" w:color="auto"/>
      </w:divBdr>
    </w:div>
    <w:div w:id="1926918228">
      <w:bodyDiv w:val="1"/>
      <w:marLeft w:val="0"/>
      <w:marRight w:val="0"/>
      <w:marTop w:val="0"/>
      <w:marBottom w:val="0"/>
      <w:divBdr>
        <w:top w:val="none" w:sz="0" w:space="0" w:color="auto"/>
        <w:left w:val="none" w:sz="0" w:space="0" w:color="auto"/>
        <w:bottom w:val="none" w:sz="0" w:space="0" w:color="auto"/>
        <w:right w:val="none" w:sz="0" w:space="0" w:color="auto"/>
      </w:divBdr>
    </w:div>
    <w:div w:id="19954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DF721C67767889933032A483DB7A780FEBA8BC71D787C3C719B4AC35910E44AEFA0DCA93BDFBB9CFECBAA9C42CEDA46E6AAB3460167FFc2W8M" TargetMode="External"/><Relationship Id="rId13" Type="http://schemas.openxmlformats.org/officeDocument/2006/relationships/hyperlink" Target="consultantplus://offline/ref=62E01AE08EB97B968CD3047C9A1595A637C02B04B11B5C0EBE391D36045F6828184CF365FCG3v3F" TargetMode="External"/><Relationship Id="rId3" Type="http://schemas.openxmlformats.org/officeDocument/2006/relationships/settings" Target="settings.xml"/><Relationship Id="rId7" Type="http://schemas.openxmlformats.org/officeDocument/2006/relationships/hyperlink" Target="consultantplus://offline/ref=363DF721C67767889933032A483DB7A780FEBA8BC71D787C3C719B4AC35910E44AEFA0DCA93BDFBB9CFECBAA9C42CEDA46E6AAB3460167FFc2W8M" TargetMode="External"/><Relationship Id="rId12" Type="http://schemas.openxmlformats.org/officeDocument/2006/relationships/hyperlink" Target="consultantplus://offline/ref=19AA9D9319E22DBC76AF1F99DA22DAE48AFCB9F588C243D7C6C00EDCB6C378177D9CB1B1D687E8D1FC9BCA1A811E47952A7FD17A11768D7D0Di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3DF721C67767889933032A483DB7A780FEBA8BC71D787C3C719B4AC35910E44AEFA0DCA93BDCBD9CFECBAA9C42CEDA46E6AAB3460167FFc2W8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63DF721C67767889933032A483DB7A780FEBA8BC71D787C3C719B4AC35910E44AEFA0DCA93BDFBB9CFECBAA9C42CEDA46E6AAB3460167FFc2W8M" TargetMode="External"/><Relationship Id="rId4" Type="http://schemas.openxmlformats.org/officeDocument/2006/relationships/webSettings" Target="webSettings.xml"/><Relationship Id="rId9" Type="http://schemas.openxmlformats.org/officeDocument/2006/relationships/hyperlink" Target="consultantplus://offline/ref=363DF721C67767889933032A483DB7A780FEBA8BC71D787C3C719B4AC35910E44AEFA0DCA03BD7EACCB1CAF6DB16DDD946E6A8B25Ac0W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28</Pages>
  <Words>11022</Words>
  <Characters>62830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to44-User07</dc:creator>
  <cp:lastModifiedBy>to44-User01</cp:lastModifiedBy>
  <cp:revision>71</cp:revision>
  <cp:lastPrinted>2017-06-30T06:05:00Z</cp:lastPrinted>
  <dcterms:created xsi:type="dcterms:W3CDTF">2017-06-27T23:24:00Z</dcterms:created>
  <dcterms:modified xsi:type="dcterms:W3CDTF">2021-06-15T14:48:00Z</dcterms:modified>
</cp:coreProperties>
</file>